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CB7CB" w14:textId="77777777" w:rsidR="00350781" w:rsidRPr="00BF085C" w:rsidRDefault="00350781" w:rsidP="00350781">
      <w:pPr>
        <w:jc w:val="right"/>
        <w:rPr>
          <w:b/>
        </w:rPr>
      </w:pPr>
      <w:r w:rsidRPr="00BF085C">
        <w:rPr>
          <w:b/>
        </w:rPr>
        <w:t>Образац 12</w:t>
      </w:r>
    </w:p>
    <w:p w14:paraId="04D39DF9" w14:textId="77777777" w:rsidR="00350781" w:rsidRPr="008D5FD3" w:rsidRDefault="00350781" w:rsidP="00350781">
      <w:pPr>
        <w:pStyle w:val="NoSpacing"/>
        <w:rPr>
          <w:rFonts w:ascii="Times New Roman" w:hAnsi="Times New Roman"/>
          <w:sz w:val="24"/>
          <w:szCs w:val="24"/>
        </w:rPr>
      </w:pPr>
    </w:p>
    <w:p w14:paraId="456007EA" w14:textId="77777777" w:rsidR="00350781" w:rsidRPr="001765EF" w:rsidRDefault="00350781" w:rsidP="00350781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F3ACFD4" w14:textId="77777777" w:rsidR="00A63501" w:rsidRDefault="00A63501" w:rsidP="00350781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06B4BFD4" w14:textId="77777777" w:rsidR="00A63501" w:rsidRDefault="00A63501" w:rsidP="00350781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101C672A" w14:textId="7E43B647" w:rsidR="00350781" w:rsidRDefault="00350781" w:rsidP="0035078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D5FD3">
        <w:rPr>
          <w:rFonts w:ascii="Times New Roman" w:hAnsi="Times New Roman"/>
          <w:b/>
          <w:sz w:val="24"/>
          <w:szCs w:val="24"/>
        </w:rPr>
        <w:t>ЈАВНО КОМУНАЛНО ПРЕДУЗЕЋЕ „ЧИСТОЋА И ЗЕЛЕНИЛО“</w:t>
      </w:r>
    </w:p>
    <w:p w14:paraId="2CAE70DA" w14:textId="77777777" w:rsidR="00350781" w:rsidRPr="008D5FD3" w:rsidRDefault="00350781" w:rsidP="0035078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3B2C36AF" w14:textId="77777777" w:rsidR="00350781" w:rsidRPr="008D5FD3" w:rsidRDefault="00350781" w:rsidP="0035078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D5FD3">
        <w:rPr>
          <w:rFonts w:ascii="Times New Roman" w:hAnsi="Times New Roman"/>
          <w:b/>
          <w:sz w:val="24"/>
          <w:szCs w:val="24"/>
        </w:rPr>
        <w:t>СУБОТИЦА</w:t>
      </w:r>
    </w:p>
    <w:p w14:paraId="2A3AA919" w14:textId="77777777" w:rsidR="00350781" w:rsidRPr="008D5FD3" w:rsidRDefault="00350781" w:rsidP="00350781">
      <w:pPr>
        <w:pStyle w:val="NoSpacing"/>
        <w:rPr>
          <w:rFonts w:ascii="Times New Roman" w:hAnsi="Times New Roman"/>
          <w:sz w:val="24"/>
          <w:szCs w:val="24"/>
        </w:rPr>
      </w:pPr>
    </w:p>
    <w:p w14:paraId="2775EF89" w14:textId="77777777" w:rsidR="00350781" w:rsidRDefault="00350781" w:rsidP="00350781"/>
    <w:p w14:paraId="7273313C" w14:textId="77777777" w:rsidR="00350781" w:rsidRDefault="00350781" w:rsidP="00350781"/>
    <w:p w14:paraId="4834BC2A" w14:textId="77777777" w:rsidR="00350781" w:rsidRDefault="00350781" w:rsidP="00350781"/>
    <w:p w14:paraId="2A236A5B" w14:textId="77777777" w:rsidR="00350781" w:rsidRDefault="00350781" w:rsidP="00350781"/>
    <w:p w14:paraId="2BB3E965" w14:textId="77777777" w:rsidR="00350781" w:rsidRDefault="00350781" w:rsidP="00350781"/>
    <w:p w14:paraId="300D9458" w14:textId="77777777" w:rsidR="00350781" w:rsidRDefault="00350781" w:rsidP="00350781"/>
    <w:p w14:paraId="1400C6D8" w14:textId="77777777" w:rsidR="00350781" w:rsidRDefault="00350781" w:rsidP="00350781"/>
    <w:p w14:paraId="7CD8FBE5" w14:textId="77777777" w:rsidR="00350781" w:rsidRDefault="00350781" w:rsidP="00350781"/>
    <w:p w14:paraId="2B447F92" w14:textId="77777777" w:rsidR="00350781" w:rsidRPr="00BF085C" w:rsidRDefault="00350781" w:rsidP="00350781">
      <w:pPr>
        <w:jc w:val="center"/>
        <w:rPr>
          <w:b/>
        </w:rPr>
      </w:pPr>
      <w:r w:rsidRPr="00BF085C">
        <w:rPr>
          <w:b/>
        </w:rPr>
        <w:t>ИЗВЕШТАЈ О СТЕПЕНУ УСКЛАЂЕНОСТИ ПЛАНИРАНИХ И РЕАЛИЗОВАНИХ АКТИВНОСТИ ИЗ ПРОГРАМА ПОСЛОВАЊА</w:t>
      </w:r>
    </w:p>
    <w:p w14:paraId="7DDED5C8" w14:textId="77777777" w:rsidR="00350781" w:rsidRPr="008607FA" w:rsidRDefault="00350781" w:rsidP="00350781">
      <w:pPr>
        <w:jc w:val="center"/>
      </w:pPr>
      <w:r>
        <w:t>За период од 01.01. до 31.03.2025. године</w:t>
      </w:r>
    </w:p>
    <w:p w14:paraId="68BC6060" w14:textId="77777777" w:rsidR="00350781" w:rsidRDefault="00350781" w:rsidP="00350781">
      <w:pPr>
        <w:jc w:val="center"/>
      </w:pPr>
    </w:p>
    <w:p w14:paraId="1DCA337F" w14:textId="77777777" w:rsidR="00350781" w:rsidRDefault="00350781" w:rsidP="00350781">
      <w:pPr>
        <w:jc w:val="center"/>
      </w:pPr>
    </w:p>
    <w:p w14:paraId="712642D6" w14:textId="77777777" w:rsidR="00350781" w:rsidRDefault="00350781" w:rsidP="00350781">
      <w:pPr>
        <w:jc w:val="center"/>
      </w:pPr>
    </w:p>
    <w:p w14:paraId="63DEF251" w14:textId="77777777" w:rsidR="00350781" w:rsidRDefault="00350781" w:rsidP="00350781">
      <w:pPr>
        <w:jc w:val="center"/>
      </w:pPr>
    </w:p>
    <w:p w14:paraId="7B0300E3" w14:textId="77777777" w:rsidR="00350781" w:rsidRDefault="00350781" w:rsidP="00350781">
      <w:pPr>
        <w:jc w:val="center"/>
      </w:pPr>
    </w:p>
    <w:p w14:paraId="3D460125" w14:textId="77777777" w:rsidR="00350781" w:rsidRPr="008607FA" w:rsidRDefault="00350781" w:rsidP="00350781"/>
    <w:p w14:paraId="41A6CBDF" w14:textId="77777777" w:rsidR="00350781" w:rsidRDefault="00350781" w:rsidP="00350781">
      <w:pPr>
        <w:jc w:val="center"/>
      </w:pPr>
    </w:p>
    <w:p w14:paraId="36E80546" w14:textId="77777777" w:rsidR="00350781" w:rsidRDefault="00350781" w:rsidP="00350781">
      <w:pPr>
        <w:jc w:val="center"/>
      </w:pPr>
    </w:p>
    <w:p w14:paraId="7E1F3168" w14:textId="77777777" w:rsidR="00350781" w:rsidRDefault="00350781" w:rsidP="00350781">
      <w:pPr>
        <w:jc w:val="center"/>
      </w:pPr>
    </w:p>
    <w:p w14:paraId="0DB760F7" w14:textId="77777777" w:rsidR="00350781" w:rsidRDefault="00350781" w:rsidP="00350781">
      <w:pPr>
        <w:rPr>
          <w:lang w:val="sr-Latn-RS"/>
        </w:rPr>
      </w:pPr>
    </w:p>
    <w:p w14:paraId="44E42EAF" w14:textId="77777777" w:rsidR="00350781" w:rsidRDefault="00350781" w:rsidP="00350781">
      <w:pPr>
        <w:rPr>
          <w:lang w:val="sr-Latn-RS"/>
        </w:rPr>
      </w:pPr>
    </w:p>
    <w:p w14:paraId="25B4685F" w14:textId="77777777" w:rsidR="00350781" w:rsidRPr="00350781" w:rsidRDefault="00350781" w:rsidP="00350781">
      <w:pPr>
        <w:rPr>
          <w:lang w:val="sr-Latn-RS"/>
        </w:rPr>
      </w:pPr>
    </w:p>
    <w:p w14:paraId="4F0F92B6" w14:textId="77777777" w:rsidR="00350781" w:rsidRDefault="00350781" w:rsidP="00350781">
      <w:pPr>
        <w:jc w:val="center"/>
      </w:pPr>
    </w:p>
    <w:p w14:paraId="026F4FEB" w14:textId="4746E200" w:rsidR="00DC50EB" w:rsidRPr="00A63501" w:rsidRDefault="00350781" w:rsidP="00A63501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  <w:r w:rsidRPr="00BD430A">
        <w:rPr>
          <w:rFonts w:ascii="Times New Roman" w:hAnsi="Times New Roman"/>
          <w:sz w:val="24"/>
          <w:szCs w:val="24"/>
        </w:rPr>
        <w:t xml:space="preserve">Суботица, </w:t>
      </w:r>
      <w:r w:rsidRPr="00BD430A">
        <w:rPr>
          <w:rFonts w:ascii="Times New Roman" w:hAnsi="Times New Roman"/>
          <w:sz w:val="24"/>
          <w:szCs w:val="24"/>
          <w:lang w:val="sr-Latn-RS"/>
        </w:rPr>
        <w:t>30</w:t>
      </w:r>
      <w:r w:rsidRPr="00BD430A">
        <w:rPr>
          <w:rFonts w:ascii="Times New Roman" w:hAnsi="Times New Roman"/>
          <w:sz w:val="24"/>
          <w:szCs w:val="24"/>
          <w:lang w:val="sr-Cyrl-RS"/>
        </w:rPr>
        <w:t>.04.2025</w:t>
      </w:r>
      <w:r w:rsidRPr="00BD430A">
        <w:rPr>
          <w:rFonts w:ascii="Times New Roman" w:hAnsi="Times New Roman"/>
          <w:sz w:val="24"/>
          <w:szCs w:val="24"/>
        </w:rPr>
        <w:t>.</w:t>
      </w:r>
    </w:p>
    <w:p w14:paraId="03409B2C" w14:textId="2F5246B5" w:rsidR="00650F66" w:rsidRPr="00435085" w:rsidRDefault="00650F66" w:rsidP="006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bCs/>
          <w:lang w:val="sr-Latn-RS"/>
        </w:rPr>
      </w:pPr>
      <w:proofErr w:type="spellStart"/>
      <w:r w:rsidRPr="00435085">
        <w:rPr>
          <w:b/>
          <w:bCs/>
          <w:lang w:val="sr-Latn-RS"/>
        </w:rPr>
        <w:lastRenderedPageBreak/>
        <w:t>Информације</w:t>
      </w:r>
      <w:proofErr w:type="spellEnd"/>
      <w:r w:rsidRPr="00435085">
        <w:rPr>
          <w:b/>
          <w:bCs/>
          <w:lang w:val="sr-Latn-RS"/>
        </w:rPr>
        <w:t xml:space="preserve"> о </w:t>
      </w:r>
      <w:proofErr w:type="spellStart"/>
      <w:r w:rsidRPr="00435085">
        <w:rPr>
          <w:b/>
          <w:bCs/>
          <w:lang w:val="sr-Latn-RS"/>
        </w:rPr>
        <w:t>програму</w:t>
      </w:r>
      <w:proofErr w:type="spellEnd"/>
      <w:r w:rsidRPr="00435085">
        <w:rPr>
          <w:b/>
          <w:bCs/>
          <w:lang w:val="sr-Latn-RS"/>
        </w:rPr>
        <w:t xml:space="preserve"> </w:t>
      </w:r>
      <w:proofErr w:type="spellStart"/>
      <w:r w:rsidRPr="00435085">
        <w:rPr>
          <w:b/>
          <w:bCs/>
          <w:lang w:val="sr-Latn-RS"/>
        </w:rPr>
        <w:t>пословања</w:t>
      </w:r>
      <w:proofErr w:type="spellEnd"/>
    </w:p>
    <w:p w14:paraId="5705C088" w14:textId="77777777" w:rsidR="00350781" w:rsidRDefault="00350781" w:rsidP="00350781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CF4110">
        <w:rPr>
          <w:rFonts w:ascii="Times New Roman" w:hAnsi="Times New Roman"/>
          <w:sz w:val="24"/>
          <w:szCs w:val="24"/>
          <w:lang w:val="sr-Cyrl-RS"/>
        </w:rPr>
        <w:t xml:space="preserve">Годишњи програм пословања усвојен </w:t>
      </w:r>
      <w:proofErr w:type="spellStart"/>
      <w:r w:rsidRPr="00CF4110">
        <w:rPr>
          <w:rFonts w:ascii="Times New Roman" w:hAnsi="Times New Roman"/>
          <w:sz w:val="24"/>
          <w:szCs w:val="24"/>
          <w:lang w:val="sr-Cyrl-RS"/>
        </w:rPr>
        <w:t>je</w:t>
      </w:r>
      <w:proofErr w:type="spellEnd"/>
      <w:r w:rsidRPr="00CF4110">
        <w:rPr>
          <w:rFonts w:ascii="Times New Roman" w:hAnsi="Times New Roman"/>
          <w:sz w:val="24"/>
          <w:szCs w:val="24"/>
          <w:lang w:val="sr-Cyrl-RS"/>
        </w:rPr>
        <w:t xml:space="preserve"> 31.12.202</w:t>
      </w:r>
      <w:r w:rsidRPr="00CF4110">
        <w:rPr>
          <w:rFonts w:ascii="Times New Roman" w:hAnsi="Times New Roman"/>
          <w:sz w:val="24"/>
          <w:szCs w:val="24"/>
          <w:lang w:val="sr-Latn-RS"/>
        </w:rPr>
        <w:t>4</w:t>
      </w:r>
      <w:r w:rsidRPr="00CF4110">
        <w:rPr>
          <w:rFonts w:ascii="Times New Roman" w:hAnsi="Times New Roman"/>
          <w:sz w:val="24"/>
          <w:szCs w:val="24"/>
          <w:lang w:val="sr-Cyrl-RS"/>
        </w:rPr>
        <w:t>.</w:t>
      </w:r>
      <w:r w:rsidRPr="00CF411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10">
        <w:rPr>
          <w:rFonts w:ascii="Times New Roman" w:hAnsi="Times New Roman"/>
          <w:sz w:val="24"/>
          <w:szCs w:val="24"/>
          <w:lang w:val="sr-Cyrl-RS"/>
        </w:rPr>
        <w:t>године од стране Надзорног одбора Ј</w:t>
      </w:r>
      <w:r w:rsidRPr="00CF4110">
        <w:rPr>
          <w:rFonts w:ascii="Times New Roman" w:hAnsi="Times New Roman"/>
          <w:sz w:val="24"/>
          <w:szCs w:val="24"/>
          <w:lang w:val="sr-Latn-RS"/>
        </w:rPr>
        <w:t>a</w:t>
      </w:r>
      <w:proofErr w:type="spellStart"/>
      <w:r w:rsidRPr="00CF4110">
        <w:rPr>
          <w:rFonts w:ascii="Times New Roman" w:hAnsi="Times New Roman"/>
          <w:sz w:val="24"/>
          <w:szCs w:val="24"/>
          <w:lang w:val="sr-Cyrl-RS"/>
        </w:rPr>
        <w:t>вног</w:t>
      </w:r>
      <w:proofErr w:type="spellEnd"/>
      <w:r w:rsidRPr="00CF4110">
        <w:rPr>
          <w:rFonts w:ascii="Times New Roman" w:hAnsi="Times New Roman"/>
          <w:sz w:val="24"/>
          <w:szCs w:val="24"/>
          <w:lang w:val="sr-Cyrl-RS"/>
        </w:rPr>
        <w:t xml:space="preserve"> комуналног предузећа „Чистоћа и зеленило“ Суботица, а Скупштина града Суботице на 7. седници одржаној дана </w:t>
      </w:r>
      <w:r w:rsidRPr="00CF4110">
        <w:rPr>
          <w:rFonts w:ascii="Times New Roman" w:hAnsi="Times New Roman"/>
          <w:sz w:val="24"/>
          <w:szCs w:val="24"/>
          <w:lang w:val="sr-Latn-RS"/>
        </w:rPr>
        <w:t>0</w:t>
      </w:r>
      <w:r w:rsidRPr="00CF4110">
        <w:rPr>
          <w:rFonts w:ascii="Times New Roman" w:hAnsi="Times New Roman"/>
          <w:sz w:val="24"/>
          <w:szCs w:val="24"/>
          <w:lang w:val="sr-Cyrl-RS"/>
        </w:rPr>
        <w:t>6.</w:t>
      </w:r>
      <w:r w:rsidRPr="00CF411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4110">
        <w:rPr>
          <w:rFonts w:ascii="Times New Roman" w:hAnsi="Times New Roman"/>
          <w:sz w:val="24"/>
          <w:szCs w:val="24"/>
          <w:lang w:val="sr-Cyrl-RS"/>
        </w:rPr>
        <w:t>фебруара 2025. године донела је Решење о давању сагласности на Програм пословања Јавног комуналног предузећа „Чистоћа и зеленило“ Суботица за 2025. годину.</w:t>
      </w:r>
    </w:p>
    <w:p w14:paraId="374A7ACE" w14:textId="77777777" w:rsidR="00A63501" w:rsidRPr="00A63501" w:rsidRDefault="00A63501" w:rsidP="00350781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07230AFA" w14:textId="77777777" w:rsidR="00650F66" w:rsidRDefault="00650F66" w:rsidP="00650F6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59359B6" w14:textId="77777777" w:rsidR="00650F66" w:rsidRPr="00435085" w:rsidRDefault="00650F66" w:rsidP="006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bCs/>
          <w:lang w:val="sr-Latn-RS"/>
        </w:rPr>
      </w:pPr>
      <w:proofErr w:type="spellStart"/>
      <w:r w:rsidRPr="00435085">
        <w:rPr>
          <w:b/>
          <w:bCs/>
          <w:lang w:val="sr-Latn-RS"/>
        </w:rPr>
        <w:t>Описати</w:t>
      </w:r>
      <w:proofErr w:type="spellEnd"/>
      <w:r w:rsidRPr="00435085">
        <w:rPr>
          <w:b/>
          <w:bCs/>
          <w:lang w:val="sr-Latn-RS"/>
        </w:rPr>
        <w:t xml:space="preserve"> </w:t>
      </w:r>
      <w:proofErr w:type="spellStart"/>
      <w:r w:rsidRPr="00435085">
        <w:rPr>
          <w:b/>
          <w:bCs/>
          <w:lang w:val="sr-Latn-RS"/>
        </w:rPr>
        <w:t>пословање</w:t>
      </w:r>
      <w:proofErr w:type="spellEnd"/>
      <w:r>
        <w:rPr>
          <w:b/>
          <w:bCs/>
        </w:rPr>
        <w:t xml:space="preserve"> </w:t>
      </w:r>
      <w:r w:rsidRPr="00435085">
        <w:rPr>
          <w:b/>
          <w:bCs/>
          <w:lang w:val="sr-Latn-RS"/>
        </w:rPr>
        <w:t>(</w:t>
      </w:r>
      <w:proofErr w:type="spellStart"/>
      <w:r w:rsidRPr="00435085">
        <w:rPr>
          <w:b/>
          <w:bCs/>
          <w:lang w:val="sr-Latn-RS"/>
        </w:rPr>
        <w:t>реализацију</w:t>
      </w:r>
      <w:proofErr w:type="spellEnd"/>
      <w:r w:rsidRPr="00435085">
        <w:rPr>
          <w:b/>
          <w:bCs/>
          <w:lang w:val="sr-Latn-RS"/>
        </w:rPr>
        <w:t xml:space="preserve"> </w:t>
      </w:r>
      <w:proofErr w:type="spellStart"/>
      <w:r w:rsidRPr="00435085">
        <w:rPr>
          <w:b/>
          <w:bCs/>
          <w:lang w:val="sr-Latn-RS"/>
        </w:rPr>
        <w:t>основне</w:t>
      </w:r>
      <w:proofErr w:type="spellEnd"/>
      <w:r w:rsidRPr="00435085">
        <w:rPr>
          <w:b/>
          <w:bCs/>
          <w:lang w:val="sr-Latn-RS"/>
        </w:rPr>
        <w:t xml:space="preserve"> </w:t>
      </w:r>
      <w:proofErr w:type="spellStart"/>
      <w:r w:rsidRPr="00435085">
        <w:rPr>
          <w:b/>
          <w:bCs/>
          <w:lang w:val="sr-Latn-RS"/>
        </w:rPr>
        <w:t>делатности</w:t>
      </w:r>
      <w:proofErr w:type="spellEnd"/>
      <w:r w:rsidRPr="00435085">
        <w:rPr>
          <w:b/>
          <w:bCs/>
          <w:lang w:val="sr-Latn-RS"/>
        </w:rPr>
        <w:t xml:space="preserve">) у </w:t>
      </w:r>
      <w:proofErr w:type="spellStart"/>
      <w:r w:rsidRPr="00435085">
        <w:rPr>
          <w:b/>
          <w:bCs/>
          <w:lang w:val="sr-Latn-RS"/>
        </w:rPr>
        <w:t>наведеном</w:t>
      </w:r>
      <w:proofErr w:type="spellEnd"/>
      <w:r w:rsidRPr="00435085">
        <w:rPr>
          <w:b/>
          <w:bCs/>
          <w:lang w:val="sr-Latn-RS"/>
        </w:rPr>
        <w:t xml:space="preserve"> </w:t>
      </w:r>
      <w:proofErr w:type="spellStart"/>
      <w:r w:rsidRPr="00435085">
        <w:rPr>
          <w:b/>
          <w:bCs/>
          <w:lang w:val="sr-Latn-RS"/>
        </w:rPr>
        <w:t>периоду</w:t>
      </w:r>
      <w:proofErr w:type="spellEnd"/>
    </w:p>
    <w:p w14:paraId="51EDDD9B" w14:textId="32B7D80C" w:rsidR="00650F66" w:rsidRDefault="00350781" w:rsidP="00350781">
      <w:pPr>
        <w:spacing w:line="256" w:lineRule="auto"/>
        <w:jc w:val="both"/>
        <w:rPr>
          <w:rFonts w:eastAsia="Calibri"/>
          <w:lang w:val="sr-Latn-RS"/>
        </w:rPr>
      </w:pPr>
      <w:proofErr w:type="spellStart"/>
      <w:r w:rsidRPr="0017340B">
        <w:rPr>
          <w:rFonts w:eastAsia="Calibri"/>
          <w:lang w:val="sr-Latn-RS"/>
        </w:rPr>
        <w:t>Пружање</w:t>
      </w:r>
      <w:proofErr w:type="spellEnd"/>
      <w:r w:rsidRPr="0017340B">
        <w:rPr>
          <w:rFonts w:eastAsia="Calibri"/>
          <w:lang w:val="sr-Latn-RS"/>
        </w:rPr>
        <w:t xml:space="preserve"> </w:t>
      </w:r>
      <w:proofErr w:type="spellStart"/>
      <w:r w:rsidRPr="0017340B">
        <w:rPr>
          <w:rFonts w:eastAsia="Calibri"/>
          <w:lang w:val="sr-Latn-RS"/>
        </w:rPr>
        <w:t>услуга</w:t>
      </w:r>
      <w:proofErr w:type="spellEnd"/>
      <w:r w:rsidRPr="0017340B">
        <w:rPr>
          <w:rFonts w:eastAsia="Calibri"/>
          <w:lang w:val="sr-Latn-RS"/>
        </w:rPr>
        <w:t xml:space="preserve"> </w:t>
      </w:r>
      <w:proofErr w:type="spellStart"/>
      <w:r w:rsidRPr="0017340B">
        <w:rPr>
          <w:rFonts w:eastAsia="Calibri"/>
          <w:lang w:val="sr-Latn-RS"/>
        </w:rPr>
        <w:t>корисницима</w:t>
      </w:r>
      <w:proofErr w:type="spellEnd"/>
      <w:r w:rsidRPr="0017340B">
        <w:rPr>
          <w:rFonts w:eastAsia="Calibri"/>
          <w:lang w:val="sr-Latn-RS"/>
        </w:rPr>
        <w:t xml:space="preserve"> - </w:t>
      </w:r>
      <w:proofErr w:type="spellStart"/>
      <w:r w:rsidRPr="0017340B">
        <w:rPr>
          <w:rFonts w:eastAsia="Calibri"/>
          <w:lang w:val="sr-Latn-RS"/>
        </w:rPr>
        <w:t>сакупљање</w:t>
      </w:r>
      <w:proofErr w:type="spellEnd"/>
      <w:r w:rsidRPr="0017340B">
        <w:rPr>
          <w:rFonts w:eastAsia="Calibri"/>
          <w:lang w:val="sr-Latn-RS"/>
        </w:rPr>
        <w:t xml:space="preserve"> и </w:t>
      </w:r>
      <w:proofErr w:type="spellStart"/>
      <w:r w:rsidRPr="0017340B">
        <w:rPr>
          <w:rFonts w:eastAsia="Calibri"/>
          <w:lang w:val="sr-Latn-RS"/>
        </w:rPr>
        <w:t>одвожење</w:t>
      </w:r>
      <w:proofErr w:type="spellEnd"/>
      <w:r w:rsidRPr="0017340B">
        <w:rPr>
          <w:rFonts w:eastAsia="Calibri"/>
          <w:lang w:val="sr-Latn-RS"/>
        </w:rPr>
        <w:t xml:space="preserve"> </w:t>
      </w:r>
      <w:proofErr w:type="spellStart"/>
      <w:r w:rsidRPr="0017340B">
        <w:rPr>
          <w:rFonts w:eastAsia="Calibri"/>
          <w:lang w:val="sr-Latn-RS"/>
        </w:rPr>
        <w:t>отпада</w:t>
      </w:r>
      <w:proofErr w:type="spellEnd"/>
      <w:r w:rsidRPr="0017340B">
        <w:rPr>
          <w:rFonts w:eastAsia="Calibri"/>
          <w:lang w:val="sr-Latn-RS"/>
        </w:rPr>
        <w:t xml:space="preserve"> </w:t>
      </w:r>
      <w:proofErr w:type="spellStart"/>
      <w:r w:rsidRPr="0017340B">
        <w:rPr>
          <w:rFonts w:eastAsia="Calibri"/>
          <w:lang w:val="sr-Latn-RS"/>
        </w:rPr>
        <w:t>из</w:t>
      </w:r>
      <w:proofErr w:type="spellEnd"/>
      <w:r w:rsidRPr="0017340B">
        <w:rPr>
          <w:rFonts w:eastAsia="Calibri"/>
          <w:lang w:val="sr-Latn-RS"/>
        </w:rPr>
        <w:t xml:space="preserve"> </w:t>
      </w:r>
      <w:proofErr w:type="spellStart"/>
      <w:r w:rsidRPr="0017340B">
        <w:rPr>
          <w:rFonts w:eastAsia="Calibri"/>
          <w:lang w:val="sr-Latn-RS"/>
        </w:rPr>
        <w:t>стамбених</w:t>
      </w:r>
      <w:proofErr w:type="spellEnd"/>
      <w:r w:rsidRPr="0017340B">
        <w:rPr>
          <w:rFonts w:eastAsia="Calibri"/>
          <w:lang w:val="sr-Latn-RS"/>
        </w:rPr>
        <w:t xml:space="preserve">, </w:t>
      </w:r>
      <w:proofErr w:type="spellStart"/>
      <w:r w:rsidRPr="0017340B">
        <w:rPr>
          <w:rFonts w:eastAsia="Calibri"/>
          <w:lang w:val="sr-Latn-RS"/>
        </w:rPr>
        <w:t>пословних</w:t>
      </w:r>
      <w:proofErr w:type="spellEnd"/>
      <w:r w:rsidRPr="0017340B">
        <w:rPr>
          <w:rFonts w:eastAsia="Calibri"/>
          <w:lang w:val="sr-Latn-RS"/>
        </w:rPr>
        <w:t xml:space="preserve"> и </w:t>
      </w:r>
      <w:proofErr w:type="spellStart"/>
      <w:r w:rsidRPr="0017340B">
        <w:rPr>
          <w:rFonts w:eastAsia="Calibri"/>
          <w:lang w:val="sr-Latn-RS"/>
        </w:rPr>
        <w:t>других</w:t>
      </w:r>
      <w:proofErr w:type="spellEnd"/>
      <w:r w:rsidRPr="0017340B">
        <w:rPr>
          <w:rFonts w:eastAsia="Calibri"/>
          <w:lang w:val="sr-Latn-RS"/>
        </w:rPr>
        <w:t xml:space="preserve"> </w:t>
      </w:r>
      <w:proofErr w:type="spellStart"/>
      <w:r w:rsidRPr="0017340B">
        <w:rPr>
          <w:rFonts w:eastAsia="Calibri"/>
          <w:lang w:val="sr-Latn-RS"/>
        </w:rPr>
        <w:t>објеката</w:t>
      </w:r>
      <w:proofErr w:type="spellEnd"/>
      <w:r w:rsidRPr="0017340B">
        <w:rPr>
          <w:rFonts w:eastAsia="Calibri"/>
          <w:lang w:val="sr-Latn-RS"/>
        </w:rPr>
        <w:t xml:space="preserve"> </w:t>
      </w:r>
      <w:proofErr w:type="spellStart"/>
      <w:r w:rsidRPr="0017340B">
        <w:rPr>
          <w:rFonts w:eastAsia="Calibri"/>
          <w:lang w:val="sr-Latn-RS"/>
        </w:rPr>
        <w:t>одвијало</w:t>
      </w:r>
      <w:proofErr w:type="spellEnd"/>
      <w:r w:rsidRPr="0017340B">
        <w:rPr>
          <w:rFonts w:eastAsia="Calibri"/>
          <w:lang w:val="sr-Latn-RS"/>
        </w:rPr>
        <w:t xml:space="preserve"> </w:t>
      </w:r>
      <w:proofErr w:type="spellStart"/>
      <w:r w:rsidRPr="0017340B">
        <w:rPr>
          <w:rFonts w:eastAsia="Calibri"/>
          <w:lang w:val="sr-Latn-RS"/>
        </w:rPr>
        <w:t>се</w:t>
      </w:r>
      <w:proofErr w:type="spellEnd"/>
      <w:r w:rsidRPr="0017340B">
        <w:rPr>
          <w:rFonts w:eastAsia="Calibri"/>
          <w:lang w:val="sr-Latn-RS"/>
        </w:rPr>
        <w:t xml:space="preserve"> </w:t>
      </w:r>
      <w:proofErr w:type="spellStart"/>
      <w:r w:rsidRPr="0017340B">
        <w:rPr>
          <w:rFonts w:eastAsia="Calibri"/>
          <w:lang w:val="sr-Latn-RS"/>
        </w:rPr>
        <w:t>несметано</w:t>
      </w:r>
      <w:proofErr w:type="spellEnd"/>
      <w:r w:rsidRPr="0017340B">
        <w:rPr>
          <w:rFonts w:eastAsia="Calibri"/>
          <w:lang w:val="sr-Latn-RS"/>
        </w:rPr>
        <w:t xml:space="preserve"> у </w:t>
      </w:r>
      <w:proofErr w:type="spellStart"/>
      <w:r w:rsidRPr="0017340B">
        <w:rPr>
          <w:rFonts w:eastAsia="Calibri"/>
          <w:lang w:val="sr-Latn-RS"/>
        </w:rPr>
        <w:t>периоду</w:t>
      </w:r>
      <w:proofErr w:type="spellEnd"/>
      <w:r w:rsidRPr="0017340B">
        <w:rPr>
          <w:rFonts w:eastAsia="Calibri"/>
          <w:lang w:val="sr-Latn-RS"/>
        </w:rPr>
        <w:t xml:space="preserve"> 01.01.-31.</w:t>
      </w:r>
      <w:r w:rsidRPr="0017340B">
        <w:rPr>
          <w:rFonts w:eastAsia="Calibri"/>
        </w:rPr>
        <w:t>03.2025</w:t>
      </w:r>
      <w:r w:rsidRPr="0017340B">
        <w:rPr>
          <w:rFonts w:eastAsia="Calibri"/>
          <w:lang w:val="sr-Latn-RS"/>
        </w:rPr>
        <w:t>.</w:t>
      </w:r>
      <w:r>
        <w:rPr>
          <w:rFonts w:eastAsia="Calibri"/>
          <w:lang w:val="sr-Latn-RS"/>
        </w:rPr>
        <w:t xml:space="preserve"> </w:t>
      </w:r>
      <w:proofErr w:type="spellStart"/>
      <w:r w:rsidRPr="0017340B">
        <w:rPr>
          <w:rFonts w:eastAsia="Calibri"/>
          <w:lang w:val="sr-Latn-RS"/>
        </w:rPr>
        <w:t>године</w:t>
      </w:r>
      <w:proofErr w:type="spellEnd"/>
      <w:r w:rsidRPr="0017340B">
        <w:rPr>
          <w:rFonts w:eastAsia="Calibri"/>
          <w:lang w:val="sr-Latn-RS"/>
        </w:rPr>
        <w:t xml:space="preserve"> у </w:t>
      </w:r>
      <w:proofErr w:type="spellStart"/>
      <w:r w:rsidRPr="0017340B">
        <w:rPr>
          <w:rFonts w:eastAsia="Calibri"/>
          <w:lang w:val="sr-Latn-RS"/>
        </w:rPr>
        <w:t>оквиру</w:t>
      </w:r>
      <w:proofErr w:type="spellEnd"/>
      <w:r w:rsidRPr="0017340B">
        <w:rPr>
          <w:rFonts w:eastAsia="Calibri"/>
          <w:lang w:val="sr-Latn-RS"/>
        </w:rPr>
        <w:t xml:space="preserve"> </w:t>
      </w:r>
      <w:proofErr w:type="spellStart"/>
      <w:r w:rsidRPr="0017340B">
        <w:rPr>
          <w:rFonts w:eastAsia="Calibri"/>
          <w:lang w:val="sr-Latn-RS"/>
        </w:rPr>
        <w:t>планираних</w:t>
      </w:r>
      <w:proofErr w:type="spellEnd"/>
      <w:r w:rsidRPr="0017340B">
        <w:rPr>
          <w:rFonts w:eastAsia="Calibri"/>
          <w:lang w:val="sr-Latn-RS"/>
        </w:rPr>
        <w:t xml:space="preserve"> </w:t>
      </w:r>
      <w:proofErr w:type="spellStart"/>
      <w:r w:rsidRPr="0017340B">
        <w:rPr>
          <w:rFonts w:eastAsia="Calibri"/>
          <w:lang w:val="sr-Latn-RS"/>
        </w:rPr>
        <w:t>активности</w:t>
      </w:r>
      <w:proofErr w:type="spellEnd"/>
      <w:r>
        <w:rPr>
          <w:rFonts w:eastAsia="Calibri"/>
          <w:lang w:val="sr-Latn-RS"/>
        </w:rPr>
        <w:t>.</w:t>
      </w:r>
    </w:p>
    <w:p w14:paraId="41B48396" w14:textId="77777777" w:rsidR="00A63501" w:rsidRPr="00350781" w:rsidRDefault="00A63501" w:rsidP="00350781">
      <w:pPr>
        <w:spacing w:line="256" w:lineRule="auto"/>
        <w:jc w:val="both"/>
        <w:rPr>
          <w:rFonts w:eastAsia="Calibri"/>
          <w:lang w:val="sr-Latn-RS"/>
        </w:rPr>
      </w:pPr>
    </w:p>
    <w:p w14:paraId="714FD867" w14:textId="77777777" w:rsidR="00650F66" w:rsidRDefault="00650F66" w:rsidP="006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bCs/>
          <w:lang w:val="sr-Latn-RS"/>
        </w:rPr>
      </w:pPr>
      <w:r w:rsidRPr="00435085">
        <w:rPr>
          <w:b/>
          <w:bCs/>
        </w:rPr>
        <w:t>Наративни описи</w:t>
      </w:r>
    </w:p>
    <w:p w14:paraId="1F2DCB99" w14:textId="77777777" w:rsidR="00650F66" w:rsidRPr="00433EB5" w:rsidRDefault="00650F66" w:rsidP="00650F66">
      <w:pPr>
        <w:jc w:val="both"/>
        <w:rPr>
          <w:b/>
          <w:bCs/>
          <w:sz w:val="2"/>
          <w:szCs w:val="2"/>
        </w:rPr>
      </w:pPr>
    </w:p>
    <w:p w14:paraId="3AE880E1" w14:textId="77777777" w:rsidR="00650F66" w:rsidRDefault="00650F66" w:rsidP="006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bCs/>
        </w:rPr>
      </w:pPr>
      <w:r>
        <w:rPr>
          <w:b/>
          <w:bCs/>
        </w:rPr>
        <w:t>Биланс успеха</w:t>
      </w:r>
    </w:p>
    <w:p w14:paraId="4F7EDA7F" w14:textId="77777777" w:rsidR="00350781" w:rsidRPr="000728D1" w:rsidRDefault="00350781" w:rsidP="00350781">
      <w:pPr>
        <w:spacing w:line="256" w:lineRule="auto"/>
        <w:jc w:val="both"/>
        <w:rPr>
          <w:rFonts w:eastAsia="Calibri"/>
        </w:rPr>
      </w:pPr>
      <w:r w:rsidRPr="000728D1">
        <w:rPr>
          <w:rFonts w:eastAsia="Calibri"/>
        </w:rPr>
        <w:t xml:space="preserve">АОП 1001 Пословни приходи - реализација је у оквиру планиране вредности. </w:t>
      </w:r>
    </w:p>
    <w:p w14:paraId="50911C71" w14:textId="77777777" w:rsidR="00350781" w:rsidRPr="000728D1" w:rsidRDefault="00350781" w:rsidP="00350781">
      <w:pPr>
        <w:spacing w:line="256" w:lineRule="auto"/>
        <w:jc w:val="both"/>
        <w:rPr>
          <w:rFonts w:eastAsia="Calibri"/>
        </w:rPr>
      </w:pPr>
      <w:r w:rsidRPr="000728D1">
        <w:rPr>
          <w:rFonts w:eastAsia="Calibri"/>
        </w:rPr>
        <w:t>АОП 1013 Пословни расходи - реализација је мања у односу на планиране вредности за 10,05%.</w:t>
      </w:r>
    </w:p>
    <w:p w14:paraId="69FD00E0" w14:textId="77777777" w:rsidR="00350781" w:rsidRDefault="00350781" w:rsidP="00350781">
      <w:pPr>
        <w:spacing w:after="0" w:line="240" w:lineRule="auto"/>
        <w:jc w:val="both"/>
        <w:rPr>
          <w:rFonts w:eastAsia="Calibri"/>
        </w:rPr>
      </w:pPr>
      <w:r w:rsidRPr="000728D1">
        <w:rPr>
          <w:rFonts w:eastAsia="Calibri"/>
        </w:rPr>
        <w:t>АОП 1015 Трошкови материјала, горива и енергије - реализација мања од планиране вредности за 37,74% због мањих трошкова горива и енергије</w:t>
      </w:r>
      <w:r>
        <w:rPr>
          <w:rFonts w:eastAsia="Calibri"/>
        </w:rPr>
        <w:t xml:space="preserve"> и</w:t>
      </w:r>
      <w:r w:rsidRPr="000728D1">
        <w:rPr>
          <w:rFonts w:eastAsia="Calibri"/>
        </w:rPr>
        <w:t xml:space="preserve"> због мање потрошње горива од планиране, као и мањег раста цена горива од претпостављеног, мањих трошкова резервних делова услед мањег</w:t>
      </w:r>
      <w:r w:rsidRPr="000728D1">
        <w:rPr>
          <w:rFonts w:eastAsia="Calibri"/>
          <w:lang w:val="sr-Cyrl-CS"/>
        </w:rPr>
        <w:t xml:space="preserve"> броја кварова на возилима</w:t>
      </w:r>
      <w:r w:rsidRPr="000728D1">
        <w:rPr>
          <w:rFonts w:eastAsia="Calibri"/>
        </w:rPr>
        <w:t xml:space="preserve"> који могу да се отклоне у радионици предузећа, као и мањих трошкова једнократног отписа алата и инвентара због мањих потреба за издавањем личне заштитне опреме из магацина.</w:t>
      </w:r>
    </w:p>
    <w:p w14:paraId="2A178BCF" w14:textId="77777777" w:rsidR="00350781" w:rsidRPr="000728D1" w:rsidRDefault="00350781" w:rsidP="00350781">
      <w:pPr>
        <w:spacing w:after="0" w:line="240" w:lineRule="auto"/>
        <w:jc w:val="both"/>
        <w:rPr>
          <w:rFonts w:eastAsia="Calibri"/>
        </w:rPr>
      </w:pPr>
    </w:p>
    <w:p w14:paraId="645B5665" w14:textId="77777777" w:rsidR="00350781" w:rsidRPr="000728D1" w:rsidRDefault="00350781" w:rsidP="00350781">
      <w:pPr>
        <w:spacing w:line="256" w:lineRule="auto"/>
        <w:jc w:val="both"/>
        <w:rPr>
          <w:rFonts w:eastAsia="Calibri"/>
        </w:rPr>
      </w:pPr>
      <w:r w:rsidRPr="000728D1">
        <w:rPr>
          <w:rFonts w:eastAsia="Calibri"/>
        </w:rPr>
        <w:t>АОП 1016 Трошкови зарада, накнада зарада и остали лични расходи - реализација је мања од планиране вредности за 3,37% с обзиром да је планирање зараде по месецима базирано на пуном фонду радних часова, а реализација зависи од одсуства запослених по основу привремене спречености за рад, коју није било могуће предвидети.</w:t>
      </w:r>
    </w:p>
    <w:p w14:paraId="1F0E4480" w14:textId="77777777" w:rsidR="00350781" w:rsidRPr="000728D1" w:rsidRDefault="00350781" w:rsidP="00350781">
      <w:pPr>
        <w:spacing w:line="256" w:lineRule="auto"/>
        <w:jc w:val="both"/>
        <w:rPr>
          <w:rFonts w:eastAsia="Calibri"/>
        </w:rPr>
      </w:pPr>
      <w:r w:rsidRPr="000728D1">
        <w:rPr>
          <w:rFonts w:eastAsia="Calibri"/>
        </w:rPr>
        <w:t>АОП 1022 Трошкови производних услуга</w:t>
      </w:r>
      <w:r>
        <w:rPr>
          <w:rFonts w:eastAsia="Calibri"/>
        </w:rPr>
        <w:t xml:space="preserve"> </w:t>
      </w:r>
      <w:r w:rsidRPr="000728D1">
        <w:rPr>
          <w:rFonts w:eastAsia="Calibri"/>
        </w:rPr>
        <w:t>- реализација је мања од планиране вредности за 9,79% у делу трошкова одржавања грађевинских објеката, с обзиром да је дошло до терминског померања јавних набавки.</w:t>
      </w:r>
    </w:p>
    <w:p w14:paraId="016693E2" w14:textId="77777777" w:rsidR="00350781" w:rsidRPr="0053474D" w:rsidRDefault="00350781" w:rsidP="00350781">
      <w:pPr>
        <w:spacing w:after="0" w:line="240" w:lineRule="auto"/>
        <w:jc w:val="both"/>
        <w:rPr>
          <w:rFonts w:eastAsia="Calibri"/>
          <w:lang w:val="sr-Latn-RS"/>
        </w:rPr>
      </w:pPr>
      <w:r w:rsidRPr="000728D1">
        <w:rPr>
          <w:rFonts w:eastAsia="Calibri"/>
        </w:rPr>
        <w:t>АОП 1029 Приходи од камата</w:t>
      </w:r>
      <w:r>
        <w:rPr>
          <w:rFonts w:eastAsia="Calibri"/>
        </w:rPr>
        <w:t xml:space="preserve"> </w:t>
      </w:r>
      <w:r w:rsidRPr="000728D1">
        <w:rPr>
          <w:rFonts w:eastAsia="Calibri"/>
        </w:rPr>
        <w:t>- реализација је већа од планиране вредности за 572,00% услед наплаћених камата на доспела потраживања од купаца неизмирених у року путем извршитеља.</w:t>
      </w:r>
    </w:p>
    <w:p w14:paraId="5743ED1D" w14:textId="04991800" w:rsidR="00350781" w:rsidRDefault="00350781" w:rsidP="00350781">
      <w:pPr>
        <w:spacing w:line="256" w:lineRule="auto"/>
        <w:jc w:val="both"/>
        <w:rPr>
          <w:rFonts w:eastAsia="Calibri"/>
          <w:lang w:val="sr-Latn-RS"/>
        </w:rPr>
      </w:pPr>
      <w:r w:rsidRPr="000728D1">
        <w:rPr>
          <w:rFonts w:eastAsia="Calibri"/>
        </w:rPr>
        <w:t>АОП 1056 Нето губитак - реализација је мања од планиране вредности и износи 919 (у хиљадама) динара, а последица је наведених одступања расхода од плана.</w:t>
      </w:r>
    </w:p>
    <w:p w14:paraId="5C7C1604" w14:textId="77777777" w:rsidR="00A63501" w:rsidRDefault="00A63501" w:rsidP="00350781">
      <w:pPr>
        <w:spacing w:line="256" w:lineRule="auto"/>
        <w:jc w:val="both"/>
        <w:rPr>
          <w:rFonts w:eastAsia="Calibri"/>
          <w:lang w:val="sr-Latn-RS"/>
        </w:rPr>
      </w:pPr>
    </w:p>
    <w:p w14:paraId="14B1E809" w14:textId="77777777" w:rsidR="00A63501" w:rsidRPr="00A63501" w:rsidRDefault="00A63501" w:rsidP="00350781">
      <w:pPr>
        <w:spacing w:line="256" w:lineRule="auto"/>
        <w:jc w:val="both"/>
        <w:rPr>
          <w:rFonts w:eastAsia="Calibri"/>
          <w:lang w:val="sr-Latn-RS"/>
        </w:rPr>
      </w:pPr>
    </w:p>
    <w:p w14:paraId="188E595A" w14:textId="77777777" w:rsidR="00650F66" w:rsidRPr="00433EB5" w:rsidRDefault="00650F66" w:rsidP="00650F66">
      <w:pPr>
        <w:jc w:val="both"/>
        <w:rPr>
          <w:rFonts w:eastAsia="Calibri"/>
          <w:sz w:val="12"/>
          <w:szCs w:val="12"/>
        </w:rPr>
      </w:pPr>
    </w:p>
    <w:p w14:paraId="1BC0B773" w14:textId="77777777" w:rsidR="00650F66" w:rsidRPr="00435085" w:rsidRDefault="00650F66" w:rsidP="006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bCs/>
        </w:rPr>
      </w:pPr>
      <w:r w:rsidRPr="00435085">
        <w:rPr>
          <w:b/>
          <w:bCs/>
        </w:rPr>
        <w:lastRenderedPageBreak/>
        <w:t xml:space="preserve">Биланс </w:t>
      </w:r>
      <w:r w:rsidRPr="001558CC">
        <w:rPr>
          <w:b/>
          <w:bCs/>
          <w:shd w:val="clear" w:color="auto" w:fill="BFBFBF" w:themeFill="background1" w:themeFillShade="BF"/>
        </w:rPr>
        <w:t>стања</w:t>
      </w:r>
    </w:p>
    <w:p w14:paraId="2DA408F9" w14:textId="77777777" w:rsidR="00350781" w:rsidRPr="007D494F" w:rsidRDefault="00350781" w:rsidP="00350781">
      <w:pPr>
        <w:jc w:val="both"/>
        <w:rPr>
          <w:rFonts w:eastAsia="Calibri"/>
        </w:rPr>
      </w:pPr>
      <w:r w:rsidRPr="007D494F">
        <w:rPr>
          <w:rFonts w:eastAsia="Calibri"/>
        </w:rPr>
        <w:t>АОП 0059 Укупна актива - реализација одступа од планиране категорије за 1,40 % (већа реализација) под утицајем следећих категорија:</w:t>
      </w:r>
    </w:p>
    <w:p w14:paraId="08F912AD" w14:textId="77777777" w:rsidR="00350781" w:rsidRPr="007D494F" w:rsidRDefault="00350781" w:rsidP="00350781">
      <w:pPr>
        <w:jc w:val="both"/>
        <w:rPr>
          <w:rFonts w:eastAsia="Calibri"/>
          <w:color w:val="227ACB"/>
        </w:rPr>
      </w:pPr>
      <w:r w:rsidRPr="007D494F">
        <w:rPr>
          <w:rFonts w:eastAsia="Calibri"/>
        </w:rPr>
        <w:t>АОП 0005 Концесије, патенти, лиценце, робне и услужне марке, софтвер и остала нематеријална имовина - реализација одступа од планиране категорије за 47,86% (мања реализација) као последица одлага</w:t>
      </w:r>
      <w:r>
        <w:rPr>
          <w:rFonts w:eastAsia="Calibri"/>
        </w:rPr>
        <w:t>њ</w:t>
      </w:r>
      <w:r w:rsidRPr="007D494F">
        <w:rPr>
          <w:rFonts w:eastAsia="Calibri"/>
        </w:rPr>
        <w:t>а надоградње постојећег информационог система, односно увођења подсистема за електронску архиву за наредни период</w:t>
      </w:r>
      <w:r w:rsidRPr="007D494F">
        <w:rPr>
          <w:rFonts w:eastAsia="Calibri"/>
          <w:color w:val="227ACB"/>
        </w:rPr>
        <w:t>.</w:t>
      </w:r>
    </w:p>
    <w:p w14:paraId="564E1EA2" w14:textId="77777777" w:rsidR="00350781" w:rsidRPr="007D494F" w:rsidRDefault="00350781" w:rsidP="00350781">
      <w:pPr>
        <w:jc w:val="both"/>
        <w:rPr>
          <w:rFonts w:eastAsia="Calibri"/>
        </w:rPr>
      </w:pPr>
      <w:r w:rsidRPr="007D494F">
        <w:rPr>
          <w:rFonts w:eastAsia="Calibri"/>
          <w:color w:val="000000"/>
        </w:rPr>
        <w:t>АОП 0010 Земљиште и грађевински објекти – реализација одступа од планиране категорије за 20,31% (већа реализација) као последица</w:t>
      </w:r>
      <w:r w:rsidRPr="007D494F">
        <w:rPr>
          <w:rFonts w:eastAsia="Calibri"/>
          <w:color w:val="227ACB"/>
        </w:rPr>
        <w:t xml:space="preserve"> </w:t>
      </w:r>
      <w:r w:rsidRPr="007D494F">
        <w:rPr>
          <w:rFonts w:eastAsia="Calibri"/>
        </w:rPr>
        <w:t>померања радова замене и уградње алуминијумске и ПВЦ столарије у посматрани извештајни период.</w:t>
      </w:r>
    </w:p>
    <w:p w14:paraId="0DFA1801" w14:textId="77777777" w:rsidR="00350781" w:rsidRPr="007D494F" w:rsidRDefault="00350781" w:rsidP="00350781">
      <w:pPr>
        <w:jc w:val="both"/>
        <w:rPr>
          <w:rFonts w:eastAsia="Calibri"/>
        </w:rPr>
      </w:pPr>
      <w:r w:rsidRPr="007D494F">
        <w:rPr>
          <w:rFonts w:eastAsia="Calibri"/>
        </w:rPr>
        <w:t>AOП 0011 Постројења и опрема – реализација одступа од планиране категорије за 10,92% (мања реализација) из разлога што у посматраном периоду није набављена сва планирана опрема - возила и радне машине.</w:t>
      </w:r>
    </w:p>
    <w:p w14:paraId="4E778819" w14:textId="77777777" w:rsidR="00350781" w:rsidRPr="007D494F" w:rsidRDefault="00350781" w:rsidP="00350781">
      <w:pPr>
        <w:jc w:val="both"/>
        <w:rPr>
          <w:rFonts w:eastAsia="Times New Roman"/>
          <w:lang w:eastAsia="sr-Cyrl-RS"/>
        </w:rPr>
      </w:pPr>
      <w:r w:rsidRPr="007D494F">
        <w:rPr>
          <w:rFonts w:eastAsia="Calibri"/>
        </w:rPr>
        <w:t>АОП 0032</w:t>
      </w:r>
      <w:r w:rsidRPr="007D494F">
        <w:rPr>
          <w:rFonts w:eastAsia="Times New Roman"/>
          <w:lang w:eastAsia="sr-Cyrl-RS"/>
        </w:rPr>
        <w:t xml:space="preserve"> Материјал, резервни делови, алат и ситан инвентар – реализација одступа од планиране категорије за 11,53% </w:t>
      </w:r>
      <w:r w:rsidRPr="007D494F">
        <w:rPr>
          <w:rFonts w:eastAsia="Calibri"/>
        </w:rPr>
        <w:t>(мања реализација)</w:t>
      </w:r>
      <w:r w:rsidRPr="007D494F">
        <w:rPr>
          <w:rFonts w:eastAsia="Times New Roman"/>
          <w:lang w:eastAsia="sr-Cyrl-RS"/>
        </w:rPr>
        <w:t>, као последица одлагања набавки одређених материјала и ХТЗ опреме за наредни извештајни период.</w:t>
      </w:r>
    </w:p>
    <w:p w14:paraId="5AAD0797" w14:textId="77777777" w:rsidR="00350781" w:rsidRPr="007D494F" w:rsidRDefault="00350781" w:rsidP="00350781">
      <w:pPr>
        <w:jc w:val="both"/>
        <w:rPr>
          <w:rFonts w:eastAsia="Calibri"/>
        </w:rPr>
      </w:pPr>
      <w:r w:rsidRPr="007D494F">
        <w:rPr>
          <w:rFonts w:eastAsia="Calibri"/>
        </w:rPr>
        <w:t>АОП 0039 Потраживања од купаца у земљи - реализација одступа од планиране категорије за 10,03% (мања реализација) услед боље наплате потраживања од купаца од планиране</w:t>
      </w:r>
      <w:r>
        <w:rPr>
          <w:rFonts w:eastAsia="Calibri"/>
        </w:rPr>
        <w:t>.</w:t>
      </w:r>
    </w:p>
    <w:p w14:paraId="3B0903E6" w14:textId="77777777" w:rsidR="00350781" w:rsidRPr="007D494F" w:rsidRDefault="00350781" w:rsidP="00350781">
      <w:pPr>
        <w:jc w:val="both"/>
        <w:rPr>
          <w:rFonts w:eastAsia="Calibri"/>
        </w:rPr>
      </w:pPr>
      <w:r w:rsidRPr="007D494F">
        <w:rPr>
          <w:rFonts w:eastAsia="Calibri"/>
        </w:rPr>
        <w:t>АОП 0045 Остала потраживања - реализација одступа од планиране категорије за 58,50% (већа реализација) као последица већих потраживања од учесника система обједињене наплате од планираних.</w:t>
      </w:r>
    </w:p>
    <w:p w14:paraId="63E75270" w14:textId="77777777" w:rsidR="00350781" w:rsidRPr="007D494F" w:rsidRDefault="00350781" w:rsidP="00350781">
      <w:pPr>
        <w:jc w:val="both"/>
        <w:rPr>
          <w:rFonts w:eastAsia="Calibri"/>
          <w:color w:val="4472C4"/>
        </w:rPr>
      </w:pPr>
      <w:r w:rsidRPr="007D494F">
        <w:rPr>
          <w:rFonts w:eastAsia="Calibri"/>
        </w:rPr>
        <w:t>АОП 0046 Потраживања за више плаћен порез на добитак - категорија није планирана, а реализација је остварена, као последица обрачуна на основу финансијског извештаја и пореског биланса за претходну пословну годину</w:t>
      </w:r>
      <w:r w:rsidRPr="007D494F">
        <w:rPr>
          <w:rFonts w:eastAsia="Calibri"/>
          <w:color w:val="4472C4"/>
        </w:rPr>
        <w:t>.</w:t>
      </w:r>
    </w:p>
    <w:p w14:paraId="3C528242" w14:textId="77777777" w:rsidR="00350781" w:rsidRPr="007D494F" w:rsidRDefault="00350781" w:rsidP="00350781">
      <w:pPr>
        <w:jc w:val="both"/>
        <w:rPr>
          <w:rFonts w:eastAsia="Calibri"/>
        </w:rPr>
      </w:pPr>
      <w:r w:rsidRPr="007D494F">
        <w:rPr>
          <w:rFonts w:eastAsia="Calibri"/>
        </w:rPr>
        <w:t>АОП 0051 Краткорочни кредити, зајмови и пласмани у земљи - категорија није планирана, а односи се на позајмицу предузећа ООСС ЈКП Чистоћа и зеленило, за коју се очекује да буде враћена у наредном периоду.</w:t>
      </w:r>
    </w:p>
    <w:p w14:paraId="445BE336" w14:textId="77777777" w:rsidR="00350781" w:rsidRPr="007D494F" w:rsidRDefault="00350781" w:rsidP="00350781">
      <w:pPr>
        <w:jc w:val="both"/>
        <w:rPr>
          <w:rFonts w:eastAsia="Calibri"/>
        </w:rPr>
      </w:pPr>
      <w:r w:rsidRPr="007D494F">
        <w:rPr>
          <w:rFonts w:eastAsia="Calibri"/>
        </w:rPr>
        <w:t>АОП 0057 Готовина и готовински еквиваленти - реализација одступа од планиране категорије за 39,21% (већа реализација) услед одлагања појединих набавки за наредни извештајни период.</w:t>
      </w:r>
    </w:p>
    <w:p w14:paraId="1428622A" w14:textId="77777777" w:rsidR="00350781" w:rsidRPr="007D494F" w:rsidRDefault="00350781" w:rsidP="00350781">
      <w:pPr>
        <w:jc w:val="both"/>
        <w:rPr>
          <w:rFonts w:eastAsia="Calibri"/>
        </w:rPr>
      </w:pPr>
      <w:r w:rsidRPr="007D494F">
        <w:rPr>
          <w:rFonts w:eastAsia="Calibri"/>
        </w:rPr>
        <w:t>АОП 0060 (веза АОП 0457) – Ванбилансна актива, реализација одступа од планиране категорије за 4,57% (мања реализација), као последица усклађивања исправке вредности опреме добијене на коришћење, са евиденцијом власника опреме.</w:t>
      </w:r>
    </w:p>
    <w:p w14:paraId="6C4AAD09" w14:textId="77777777" w:rsidR="00350781" w:rsidRPr="007D494F" w:rsidRDefault="00350781" w:rsidP="00350781">
      <w:pPr>
        <w:jc w:val="both"/>
        <w:rPr>
          <w:rFonts w:eastAsia="Calibri"/>
        </w:rPr>
      </w:pPr>
      <w:r w:rsidRPr="007D494F">
        <w:rPr>
          <w:rFonts w:eastAsia="Calibri"/>
        </w:rPr>
        <w:t>АОП 0456 Укупна пасива - реализација одступа од планиране категорије за 1,40% (већа реализација) под утицајем следећих категорија:</w:t>
      </w:r>
    </w:p>
    <w:p w14:paraId="07DD32ED" w14:textId="77777777" w:rsidR="00350781" w:rsidRPr="007D494F" w:rsidRDefault="00350781" w:rsidP="00350781">
      <w:pPr>
        <w:spacing w:line="256" w:lineRule="auto"/>
        <w:jc w:val="both"/>
        <w:rPr>
          <w:rFonts w:eastAsia="Calibri"/>
        </w:rPr>
      </w:pPr>
      <w:r w:rsidRPr="007D494F">
        <w:rPr>
          <w:rFonts w:eastAsia="Calibri"/>
        </w:rPr>
        <w:t xml:space="preserve">АОП 0430 Дугорочни одложени приходи и примљене донације - реализација одступа од планиране категорије за 13,44% (мања реализација) као последица </w:t>
      </w:r>
      <w:r w:rsidRPr="007D494F">
        <w:rPr>
          <w:rFonts w:eastAsia="Calibri"/>
          <w:lang w:eastAsia="zh-CN"/>
        </w:rPr>
        <w:t xml:space="preserve">прецизнијег обрачуна износа укидања пасивних временских разграничења, која зависе од амортизације возила </w:t>
      </w:r>
      <w:r w:rsidRPr="007D494F">
        <w:rPr>
          <w:rFonts w:eastAsia="Calibri"/>
          <w:lang w:eastAsia="zh-CN"/>
        </w:rPr>
        <w:lastRenderedPageBreak/>
        <w:t>и радних машина набављених путем субвенција Града Суботице у ранијим извештајним периодима.</w:t>
      </w:r>
    </w:p>
    <w:p w14:paraId="4BF75CED" w14:textId="77777777" w:rsidR="00350781" w:rsidRPr="007D494F" w:rsidRDefault="00350781" w:rsidP="00350781">
      <w:pPr>
        <w:jc w:val="both"/>
        <w:rPr>
          <w:rFonts w:eastAsia="Calibri"/>
        </w:rPr>
      </w:pPr>
      <w:r w:rsidRPr="007D494F">
        <w:rPr>
          <w:rFonts w:eastAsia="Calibri"/>
        </w:rPr>
        <w:t>АОП 0445</w:t>
      </w:r>
      <w:r>
        <w:rPr>
          <w:rFonts w:eastAsia="Calibri"/>
        </w:rPr>
        <w:t xml:space="preserve"> </w:t>
      </w:r>
      <w:proofErr w:type="spellStart"/>
      <w:r w:rsidRPr="007D494F">
        <w:rPr>
          <w:rFonts w:eastAsia="Calibri"/>
          <w:lang w:val="sr-Latn-RS"/>
        </w:rPr>
        <w:t>Обавезе</w:t>
      </w:r>
      <w:proofErr w:type="spellEnd"/>
      <w:r w:rsidRPr="007D494F">
        <w:rPr>
          <w:rFonts w:eastAsia="Calibri"/>
          <w:lang w:val="sr-Latn-RS"/>
        </w:rPr>
        <w:t xml:space="preserve"> </w:t>
      </w:r>
      <w:proofErr w:type="spellStart"/>
      <w:r w:rsidRPr="007D494F">
        <w:rPr>
          <w:rFonts w:eastAsia="Calibri"/>
          <w:lang w:val="sr-Latn-RS"/>
        </w:rPr>
        <w:t>према</w:t>
      </w:r>
      <w:proofErr w:type="spellEnd"/>
      <w:r w:rsidRPr="007D494F">
        <w:rPr>
          <w:rFonts w:eastAsia="Calibri"/>
          <w:lang w:val="sr-Latn-RS"/>
        </w:rPr>
        <w:t xml:space="preserve"> </w:t>
      </w:r>
      <w:proofErr w:type="spellStart"/>
      <w:r w:rsidRPr="007D494F">
        <w:rPr>
          <w:rFonts w:eastAsia="Calibri"/>
          <w:lang w:val="sr-Latn-RS"/>
        </w:rPr>
        <w:t>добављачима</w:t>
      </w:r>
      <w:proofErr w:type="spellEnd"/>
      <w:r w:rsidRPr="007D494F">
        <w:rPr>
          <w:rFonts w:eastAsia="Calibri"/>
          <w:lang w:val="sr-Latn-RS"/>
        </w:rPr>
        <w:t xml:space="preserve"> у </w:t>
      </w:r>
      <w:proofErr w:type="spellStart"/>
      <w:r w:rsidRPr="007D494F">
        <w:rPr>
          <w:rFonts w:eastAsia="Calibri"/>
          <w:lang w:val="sr-Latn-RS"/>
        </w:rPr>
        <w:t>земљи</w:t>
      </w:r>
      <w:proofErr w:type="spellEnd"/>
      <w:r w:rsidRPr="007D494F">
        <w:rPr>
          <w:rFonts w:eastAsia="Calibri"/>
          <w:lang w:val="sr-Latn-RS"/>
        </w:rPr>
        <w:t xml:space="preserve"> </w:t>
      </w:r>
      <w:r w:rsidRPr="007D494F">
        <w:rPr>
          <w:rFonts w:eastAsia="Calibri"/>
        </w:rPr>
        <w:t>- реализација одступа од планиране категорије за 16,26% (већа реализација) услед терминског померања одређених набавки у наредни извештајни период и рокова плаћања обавеза по том основу.</w:t>
      </w:r>
    </w:p>
    <w:p w14:paraId="6BB4DE17" w14:textId="77777777" w:rsidR="00350781" w:rsidRPr="007D494F" w:rsidRDefault="00350781" w:rsidP="00350781">
      <w:pPr>
        <w:jc w:val="both"/>
        <w:rPr>
          <w:rFonts w:eastAsia="Calibri"/>
        </w:rPr>
      </w:pPr>
      <w:r w:rsidRPr="007D494F">
        <w:rPr>
          <w:rFonts w:eastAsia="Calibri"/>
        </w:rPr>
        <w:t>АОП 0448 Остале обавезе из пословања - реализација одступа од планске категорије за 80,10% (мања реализација) као последица бржег темпа плаћања обавез</w:t>
      </w:r>
      <w:r>
        <w:rPr>
          <w:rFonts w:eastAsia="Calibri"/>
        </w:rPr>
        <w:t>а</w:t>
      </w:r>
      <w:r w:rsidRPr="007D494F">
        <w:rPr>
          <w:rFonts w:eastAsia="Calibri"/>
        </w:rPr>
        <w:t xml:space="preserve"> које проистичу из обједињене наплате комуналних услуга.</w:t>
      </w:r>
    </w:p>
    <w:p w14:paraId="14B90B13" w14:textId="77777777" w:rsidR="00350781" w:rsidRDefault="00350781" w:rsidP="00350781">
      <w:pPr>
        <w:jc w:val="both"/>
        <w:rPr>
          <w:rFonts w:eastAsia="Calibri"/>
          <w:lang w:val="sr-Latn-RS"/>
        </w:rPr>
      </w:pPr>
      <w:r w:rsidRPr="007D494F">
        <w:rPr>
          <w:rFonts w:eastAsia="Calibri"/>
        </w:rPr>
        <w:t>АОП 0451 Обавезе по основу пореза на додату вредност и осталих јавних прихода - реализација одступа од планиране категорије за 2.640 (у хиљадама) РСД  (већа реализација) као последица обрачунате веће обавезе у односу на просечну месечну обавезу за порез на додату вредност.</w:t>
      </w:r>
    </w:p>
    <w:p w14:paraId="567BD3B4" w14:textId="77777777" w:rsidR="00350781" w:rsidRPr="00350781" w:rsidRDefault="00350781" w:rsidP="00350781">
      <w:pPr>
        <w:jc w:val="both"/>
        <w:rPr>
          <w:rFonts w:eastAsia="Calibri"/>
          <w:lang w:val="sr-Latn-RS"/>
        </w:rPr>
      </w:pPr>
    </w:p>
    <w:p w14:paraId="6036F12D" w14:textId="77777777" w:rsidR="00650F66" w:rsidRPr="00435085" w:rsidRDefault="00650F66" w:rsidP="006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bCs/>
        </w:rPr>
      </w:pPr>
      <w:r w:rsidRPr="00435085">
        <w:rPr>
          <w:b/>
          <w:bCs/>
        </w:rPr>
        <w:t>Извештај о токовима готовине</w:t>
      </w:r>
    </w:p>
    <w:p w14:paraId="1FE7C63B" w14:textId="77777777" w:rsidR="00350781" w:rsidRDefault="00350781" w:rsidP="00350781">
      <w:pPr>
        <w:jc w:val="both"/>
        <w:rPr>
          <w:rFonts w:eastAsia="Calibri"/>
          <w:lang w:val="sr-Latn-RS"/>
        </w:rPr>
      </w:pPr>
      <w:r w:rsidRPr="007D494F">
        <w:rPr>
          <w:rFonts w:eastAsia="Calibri"/>
        </w:rPr>
        <w:t>АОП 3055 Готовина на крају обрачунског периода – на крају извештајног периода Предузеће располаже са 74.080 (у хиљадама) динара, што је за 39,21 % в</w:t>
      </w:r>
      <w:r>
        <w:rPr>
          <w:rFonts w:eastAsia="Calibri"/>
        </w:rPr>
        <w:t>ише</w:t>
      </w:r>
      <w:r w:rsidRPr="007D494F">
        <w:rPr>
          <w:rFonts w:eastAsia="Calibri"/>
        </w:rPr>
        <w:t xml:space="preserve"> од планираног износа.</w:t>
      </w:r>
    </w:p>
    <w:p w14:paraId="09F4C551" w14:textId="77777777" w:rsidR="00350781" w:rsidRPr="00350781" w:rsidRDefault="00350781" w:rsidP="00350781">
      <w:pPr>
        <w:jc w:val="both"/>
        <w:rPr>
          <w:rFonts w:eastAsia="Calibri"/>
          <w:lang w:val="sr-Latn-RS"/>
        </w:rPr>
      </w:pPr>
    </w:p>
    <w:p w14:paraId="61CC77A9" w14:textId="77777777" w:rsidR="00650F66" w:rsidRPr="00740FD1" w:rsidRDefault="00650F66" w:rsidP="006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bCs/>
        </w:rPr>
      </w:pPr>
      <w:r w:rsidRPr="001558CC">
        <w:rPr>
          <w:b/>
          <w:bCs/>
          <w:shd w:val="clear" w:color="auto" w:fill="BFBFBF" w:themeFill="background1" w:themeFillShade="BF"/>
        </w:rPr>
        <w:t>Трошкови</w:t>
      </w:r>
      <w:r w:rsidRPr="00740FD1">
        <w:rPr>
          <w:b/>
          <w:bCs/>
        </w:rPr>
        <w:t xml:space="preserve"> запослених</w:t>
      </w:r>
    </w:p>
    <w:p w14:paraId="0EF734A7" w14:textId="77777777" w:rsidR="00350781" w:rsidRPr="0067043B" w:rsidRDefault="00350781" w:rsidP="00350781">
      <w:pPr>
        <w:jc w:val="both"/>
        <w:rPr>
          <w:rFonts w:eastAsia="Calibri"/>
        </w:rPr>
      </w:pPr>
      <w:r w:rsidRPr="0067043B">
        <w:rPr>
          <w:rFonts w:eastAsia="Calibri"/>
        </w:rPr>
        <w:t xml:space="preserve">Р.бр.1. Маса НЕТО зарада - реализована је у мањем износу у односу на план за </w:t>
      </w:r>
      <w:r w:rsidRPr="0067043B">
        <w:rPr>
          <w:rFonts w:eastAsia="Calibri"/>
          <w:lang w:val="sr-Latn-RS"/>
        </w:rPr>
        <w:t>2</w:t>
      </w:r>
      <w:r w:rsidRPr="0067043B">
        <w:rPr>
          <w:rFonts w:eastAsia="Calibri"/>
        </w:rPr>
        <w:t>% у периоду 01.01.</w:t>
      </w:r>
      <w:r w:rsidRPr="0067043B">
        <w:rPr>
          <w:rFonts w:eastAsia="Calibri"/>
          <w:lang w:val="sr-Latn-RS"/>
        </w:rPr>
        <w:t xml:space="preserve"> </w:t>
      </w:r>
      <w:r w:rsidRPr="0067043B">
        <w:rPr>
          <w:rFonts w:eastAsia="Calibri"/>
        </w:rPr>
        <w:t>-</w:t>
      </w:r>
      <w:r w:rsidRPr="0067043B">
        <w:rPr>
          <w:rFonts w:eastAsia="Calibri"/>
          <w:lang w:val="sr-Latn-RS"/>
        </w:rPr>
        <w:t xml:space="preserve"> 31.03.2025</w:t>
      </w:r>
      <w:r w:rsidRPr="0067043B">
        <w:rPr>
          <w:rFonts w:eastAsia="Calibri"/>
        </w:rPr>
        <w:t xml:space="preserve">. године (реализација </w:t>
      </w:r>
      <w:r w:rsidRPr="0067043B">
        <w:rPr>
          <w:rFonts w:eastAsia="Calibri"/>
          <w:lang w:val="sr-Latn-RS"/>
        </w:rPr>
        <w:t xml:space="preserve">72.197.229 </w:t>
      </w:r>
      <w:r w:rsidRPr="0067043B">
        <w:rPr>
          <w:rFonts w:eastAsia="Calibri"/>
        </w:rPr>
        <w:t xml:space="preserve">динара, а планирано </w:t>
      </w:r>
      <w:r w:rsidRPr="0067043B">
        <w:rPr>
          <w:rFonts w:eastAsia="Calibri"/>
          <w:lang w:val="sr-Latn-RS"/>
        </w:rPr>
        <w:t>73.384.651</w:t>
      </w:r>
      <w:r w:rsidRPr="0067043B">
        <w:rPr>
          <w:rFonts w:eastAsia="Calibri"/>
        </w:rPr>
        <w:t xml:space="preserve"> динара).</w:t>
      </w:r>
    </w:p>
    <w:p w14:paraId="3CABA423" w14:textId="77777777" w:rsidR="00350781" w:rsidRPr="00D114F6" w:rsidRDefault="00350781" w:rsidP="00350781">
      <w:pPr>
        <w:jc w:val="both"/>
        <w:rPr>
          <w:rFonts w:eastAsia="Calibri"/>
        </w:rPr>
      </w:pPr>
      <w:r w:rsidRPr="0067043B">
        <w:rPr>
          <w:rFonts w:eastAsia="Calibri"/>
        </w:rPr>
        <w:t xml:space="preserve">Р.бр.2. Маса БРУТО 1 реализована је у мањем износу у односу на план за </w:t>
      </w:r>
      <w:r w:rsidRPr="0067043B">
        <w:rPr>
          <w:rFonts w:eastAsia="Calibri"/>
          <w:lang w:val="sr-Latn-RS"/>
        </w:rPr>
        <w:t>2</w:t>
      </w:r>
      <w:r w:rsidRPr="0067043B">
        <w:rPr>
          <w:rFonts w:eastAsia="Calibri"/>
        </w:rPr>
        <w:t>% у периоду 01.01.</w:t>
      </w:r>
      <w:r w:rsidRPr="0067043B">
        <w:rPr>
          <w:rFonts w:eastAsia="Calibri"/>
          <w:lang w:val="sr-Latn-RS"/>
        </w:rPr>
        <w:t xml:space="preserve"> </w:t>
      </w:r>
      <w:r w:rsidRPr="0067043B">
        <w:rPr>
          <w:rFonts w:eastAsia="Calibri"/>
        </w:rPr>
        <w:t>–</w:t>
      </w:r>
      <w:r w:rsidRPr="0067043B">
        <w:rPr>
          <w:rFonts w:eastAsia="Calibri"/>
          <w:lang w:val="sr-Latn-RS"/>
        </w:rPr>
        <w:t xml:space="preserve"> 31.03.2025.</w:t>
      </w:r>
      <w:r w:rsidRPr="0067043B">
        <w:rPr>
          <w:rFonts w:eastAsia="Calibri"/>
        </w:rPr>
        <w:t xml:space="preserve"> године (реализација </w:t>
      </w:r>
      <w:r w:rsidRPr="0067043B">
        <w:rPr>
          <w:rFonts w:eastAsia="Calibri"/>
          <w:lang w:val="sr-Latn-RS"/>
        </w:rPr>
        <w:t>99.477.526</w:t>
      </w:r>
      <w:r w:rsidRPr="0067043B">
        <w:rPr>
          <w:rFonts w:eastAsia="Calibri"/>
        </w:rPr>
        <w:t xml:space="preserve"> динара, а планирано </w:t>
      </w:r>
      <w:r w:rsidRPr="0067043B">
        <w:rPr>
          <w:rFonts w:eastAsia="Calibri"/>
          <w:lang w:val="sr-Latn-RS"/>
        </w:rPr>
        <w:t>101.000.000</w:t>
      </w:r>
      <w:r w:rsidRPr="0067043B">
        <w:rPr>
          <w:rFonts w:eastAsia="Calibri"/>
        </w:rPr>
        <w:t xml:space="preserve"> </w:t>
      </w:r>
      <w:r w:rsidRPr="00D114F6">
        <w:rPr>
          <w:rFonts w:eastAsia="Calibri"/>
        </w:rPr>
        <w:t>динара).</w:t>
      </w:r>
    </w:p>
    <w:p w14:paraId="1FC4B8C5" w14:textId="77777777" w:rsidR="00350781" w:rsidRPr="00DA457C" w:rsidRDefault="00350781" w:rsidP="00350781">
      <w:pPr>
        <w:jc w:val="both"/>
        <w:rPr>
          <w:rFonts w:eastAsia="Calibri"/>
        </w:rPr>
      </w:pPr>
      <w:r w:rsidRPr="00D114F6">
        <w:rPr>
          <w:rFonts w:eastAsia="Calibri"/>
        </w:rPr>
        <w:t xml:space="preserve">Р.бр.3. Маса БРУТО 2 зарада - реализована је у мањем износу у односу на план за </w:t>
      </w:r>
      <w:r w:rsidRPr="00D114F6">
        <w:rPr>
          <w:rFonts w:eastAsia="Calibri"/>
          <w:lang w:val="sr-Latn-RS"/>
        </w:rPr>
        <w:t>2</w:t>
      </w:r>
      <w:r w:rsidRPr="00D114F6">
        <w:rPr>
          <w:rFonts w:eastAsia="Calibri"/>
        </w:rPr>
        <w:t xml:space="preserve">% у периоду 01.01. – </w:t>
      </w:r>
      <w:r w:rsidRPr="00D114F6">
        <w:rPr>
          <w:rFonts w:eastAsia="Calibri"/>
          <w:lang w:val="sr-Latn-RS"/>
        </w:rPr>
        <w:t xml:space="preserve">31.03.2025. </w:t>
      </w:r>
      <w:r w:rsidRPr="00D114F6">
        <w:rPr>
          <w:rFonts w:eastAsia="Calibri"/>
        </w:rPr>
        <w:t xml:space="preserve">године (реализација </w:t>
      </w:r>
      <w:r w:rsidRPr="00D114F6">
        <w:rPr>
          <w:rFonts w:eastAsia="Calibri"/>
          <w:lang w:val="sr-Latn-RS"/>
        </w:rPr>
        <w:t>114.548.372</w:t>
      </w:r>
      <w:r w:rsidRPr="00D114F6">
        <w:rPr>
          <w:rFonts w:eastAsia="Calibri"/>
        </w:rPr>
        <w:t xml:space="preserve"> динара, а планирано </w:t>
      </w:r>
      <w:r w:rsidRPr="00DA457C">
        <w:rPr>
          <w:rFonts w:eastAsia="Calibri"/>
          <w:lang w:val="sr-Latn-RS"/>
        </w:rPr>
        <w:t>116.301.500</w:t>
      </w:r>
      <w:r w:rsidRPr="00DA457C">
        <w:rPr>
          <w:rFonts w:eastAsia="Calibri"/>
        </w:rPr>
        <w:t xml:space="preserve"> динара).</w:t>
      </w:r>
    </w:p>
    <w:p w14:paraId="58F1202D" w14:textId="77777777" w:rsidR="00350781" w:rsidRPr="00DA457C" w:rsidRDefault="00350781" w:rsidP="00350781">
      <w:pPr>
        <w:jc w:val="both"/>
        <w:rPr>
          <w:rFonts w:eastAsia="Calibri"/>
        </w:rPr>
      </w:pPr>
      <w:r w:rsidRPr="00DA457C">
        <w:rPr>
          <w:rFonts w:eastAsia="Calibri"/>
        </w:rPr>
        <w:t>Мања реализација масе средстава за зараде (</w:t>
      </w:r>
      <w:proofErr w:type="spellStart"/>
      <w:r w:rsidRPr="00DA457C">
        <w:rPr>
          <w:rFonts w:eastAsia="Calibri"/>
        </w:rPr>
        <w:t>Р.бр</w:t>
      </w:r>
      <w:proofErr w:type="spellEnd"/>
      <w:r w:rsidRPr="00DA457C">
        <w:rPr>
          <w:rFonts w:eastAsia="Calibri"/>
        </w:rPr>
        <w:t>. 1., 2. и 3.)  последица је планирања зарада по месецима базирано на пуном фонду радних часова где су узете у обзир и специфичности обављања делатности (рад на одржавању чистоће на површинама јавне намене у сменама, одвожење смећа према унапред утврђеном распореду,</w:t>
      </w:r>
      <w:r>
        <w:rPr>
          <w:rFonts w:eastAsia="Calibri"/>
        </w:rPr>
        <w:t xml:space="preserve"> </w:t>
      </w:r>
      <w:r w:rsidRPr="00DA457C">
        <w:rPr>
          <w:rFonts w:eastAsia="Calibri"/>
        </w:rPr>
        <w:t>који подразумева рад на овим пословима у дане државних и верских празника, годишњи одмори), а реализација је зависила од остварених радних часова. На мању реализацију масе средстава за зараде у односу на планирану утицала су одсуства запослених по основу привремене спречености за рад. У моменту планирања масе за зараде поменуту категорију одсуства није било могуће предвидети.</w:t>
      </w:r>
    </w:p>
    <w:p w14:paraId="16749B6D" w14:textId="3F5611A5" w:rsidR="00350781" w:rsidRPr="00A63501" w:rsidRDefault="00350781" w:rsidP="00350781">
      <w:pPr>
        <w:spacing w:after="0" w:line="240" w:lineRule="auto"/>
        <w:jc w:val="both"/>
        <w:rPr>
          <w:rFonts w:eastAsia="Calibri"/>
          <w:lang w:val="sr-Latn-RS"/>
        </w:rPr>
      </w:pPr>
      <w:r w:rsidRPr="00DA457C">
        <w:rPr>
          <w:rFonts w:eastAsia="Calibri"/>
        </w:rPr>
        <w:t>Р.бр.4.1. Број запослених по кадровској евиденцији на неодређено време последњег дана извештајног периода износи 28</w:t>
      </w:r>
      <w:r w:rsidRPr="00DA457C">
        <w:rPr>
          <w:rFonts w:eastAsia="Calibri"/>
          <w:lang w:val="sr-Latn-RS"/>
        </w:rPr>
        <w:t>0</w:t>
      </w:r>
      <w:r w:rsidRPr="00DA457C">
        <w:rPr>
          <w:rFonts w:eastAsia="Calibri"/>
        </w:rPr>
        <w:t xml:space="preserve"> радника.</w:t>
      </w:r>
    </w:p>
    <w:p w14:paraId="127B71C7" w14:textId="77777777" w:rsidR="00350781" w:rsidRPr="00DA457C" w:rsidRDefault="00350781" w:rsidP="00350781">
      <w:pPr>
        <w:spacing w:after="0" w:line="240" w:lineRule="auto"/>
        <w:jc w:val="both"/>
        <w:rPr>
          <w:rFonts w:eastAsia="Calibri"/>
        </w:rPr>
      </w:pPr>
      <w:r w:rsidRPr="00DA457C">
        <w:rPr>
          <w:rFonts w:eastAsia="Calibri"/>
        </w:rPr>
        <w:lastRenderedPageBreak/>
        <w:t>Р.бр.4.2. Број запослених по кадровској евиденцији на одређено време последњег дана извештајног периода износи</w:t>
      </w:r>
      <w:r w:rsidRPr="00DA457C">
        <w:rPr>
          <w:rFonts w:eastAsia="Calibri"/>
          <w:lang w:val="sr-Cyrl-CS"/>
        </w:rPr>
        <w:t xml:space="preserve"> </w:t>
      </w:r>
      <w:r w:rsidRPr="00DA457C">
        <w:rPr>
          <w:rFonts w:eastAsia="Calibri"/>
        </w:rPr>
        <w:t>23 радника.</w:t>
      </w:r>
    </w:p>
    <w:p w14:paraId="24C89638" w14:textId="77777777" w:rsidR="00350781" w:rsidRPr="00367A62" w:rsidRDefault="00350781" w:rsidP="00350781">
      <w:pPr>
        <w:spacing w:after="0" w:line="240" w:lineRule="auto"/>
        <w:jc w:val="both"/>
        <w:rPr>
          <w:rFonts w:eastAsia="Calibri"/>
          <w:highlight w:val="yellow"/>
        </w:rPr>
      </w:pPr>
    </w:p>
    <w:p w14:paraId="3E379B4A" w14:textId="77777777" w:rsidR="00350781" w:rsidRPr="005A3D28" w:rsidRDefault="00350781" w:rsidP="00350781">
      <w:pPr>
        <w:jc w:val="both"/>
        <w:rPr>
          <w:rFonts w:eastAsia="Calibri"/>
        </w:rPr>
      </w:pPr>
      <w:r w:rsidRPr="005A3D28">
        <w:rPr>
          <w:rFonts w:eastAsia="Calibri"/>
        </w:rPr>
        <w:t xml:space="preserve">Р.бр.9. Накнаде по уговору о привременим и повременим пословима - реализоване су у мањој вредности од планираних за 49%. Због природе послова у оквиру делатности, Предузеће је имало тешкоће у ангажовању радника </w:t>
      </w:r>
      <w:r>
        <w:rPr>
          <w:rFonts w:eastAsia="Calibri"/>
        </w:rPr>
        <w:t xml:space="preserve">одговарајуће старосне доби преко Омладинске задруге </w:t>
      </w:r>
      <w:r w:rsidRPr="005A3D28">
        <w:rPr>
          <w:rFonts w:eastAsia="Calibri"/>
        </w:rPr>
        <w:t>који би радили те послове.</w:t>
      </w:r>
    </w:p>
    <w:p w14:paraId="764D4184" w14:textId="77777777" w:rsidR="00350781" w:rsidRPr="00FD64B2" w:rsidRDefault="00350781" w:rsidP="00350781">
      <w:pPr>
        <w:jc w:val="both"/>
        <w:rPr>
          <w:rFonts w:eastAsia="Calibri"/>
          <w:lang w:val="sr-Latn-RS"/>
        </w:rPr>
      </w:pPr>
      <w:r w:rsidRPr="00FD64B2">
        <w:rPr>
          <w:rFonts w:eastAsia="Calibri"/>
        </w:rPr>
        <w:t>Р.бр.10. Број прималаца накнаде по уговору о привременим и повременим пословима – у извештајном периоду било је ангажовано 5 лица</w:t>
      </w:r>
      <w:r w:rsidRPr="00FD64B2">
        <w:rPr>
          <w:rFonts w:eastAsia="Calibri"/>
          <w:lang w:val="sr-Latn-RS"/>
        </w:rPr>
        <w:t>.</w:t>
      </w:r>
    </w:p>
    <w:p w14:paraId="0CD76AC7" w14:textId="77777777" w:rsidR="00350781" w:rsidRPr="00FD64B2" w:rsidRDefault="00350781" w:rsidP="00350781">
      <w:pPr>
        <w:jc w:val="both"/>
        <w:rPr>
          <w:rFonts w:eastAsia="Calibri"/>
        </w:rPr>
      </w:pPr>
      <w:r w:rsidRPr="00FD64B2">
        <w:rPr>
          <w:rFonts w:eastAsia="Calibri"/>
        </w:rPr>
        <w:t>Р.бр.15. Накнаде члановима надзорног одбора реализоване су у оквиру планске категорије.</w:t>
      </w:r>
    </w:p>
    <w:p w14:paraId="3F2817A7" w14:textId="77777777" w:rsidR="00350781" w:rsidRPr="00EE1DE3" w:rsidRDefault="00350781" w:rsidP="00350781">
      <w:pPr>
        <w:jc w:val="both"/>
        <w:rPr>
          <w:rFonts w:eastAsia="Calibri"/>
          <w:highlight w:val="yellow"/>
        </w:rPr>
      </w:pPr>
      <w:r w:rsidRPr="00FD64B2">
        <w:rPr>
          <w:rFonts w:eastAsia="Calibri"/>
        </w:rPr>
        <w:t>Р.бр.19. Превоз запослених на посао и са посла реализован је у мањој вредности од планиране за 14%, због</w:t>
      </w:r>
      <w:r>
        <w:rPr>
          <w:rFonts w:eastAsia="Calibri"/>
        </w:rPr>
        <w:t xml:space="preserve"> </w:t>
      </w:r>
      <w:r w:rsidRPr="00DA457C">
        <w:rPr>
          <w:rFonts w:eastAsia="Calibri"/>
        </w:rPr>
        <w:t>одсуства запослених по основу привремене спречености за рад.</w:t>
      </w:r>
    </w:p>
    <w:p w14:paraId="002046D3" w14:textId="77777777" w:rsidR="00350781" w:rsidRPr="006C1CCD" w:rsidRDefault="00350781" w:rsidP="00350781">
      <w:pPr>
        <w:jc w:val="both"/>
        <w:rPr>
          <w:rFonts w:eastAsia="Calibri"/>
        </w:rPr>
      </w:pPr>
      <w:r w:rsidRPr="006C1CCD">
        <w:rPr>
          <w:rFonts w:eastAsia="Calibri"/>
        </w:rPr>
        <w:t>Р.бр.20. и 21. Дневнице на службеном путу реализоване су у мањем износу од планираног за 57%, а накнаде трошкова на службеном путу реализоване су у мањем износу за 94%.</w:t>
      </w:r>
    </w:p>
    <w:p w14:paraId="7149C85E" w14:textId="77777777" w:rsidR="00350781" w:rsidRPr="00D76D78" w:rsidRDefault="00350781" w:rsidP="00350781">
      <w:pPr>
        <w:jc w:val="both"/>
        <w:rPr>
          <w:rFonts w:eastAsia="Calibri"/>
        </w:rPr>
      </w:pPr>
      <w:r w:rsidRPr="00D76D78">
        <w:rPr>
          <w:rFonts w:eastAsia="Calibri"/>
        </w:rPr>
        <w:t>Р.бр.22. Отпремнине за одлазак у пензију реализоване су у оквиру планске категорије.</w:t>
      </w:r>
    </w:p>
    <w:p w14:paraId="3698B570" w14:textId="77777777" w:rsidR="00350781" w:rsidRPr="006C1CCD" w:rsidRDefault="00350781" w:rsidP="00350781">
      <w:pPr>
        <w:jc w:val="both"/>
        <w:rPr>
          <w:rFonts w:eastAsia="Calibri"/>
        </w:rPr>
      </w:pPr>
      <w:r w:rsidRPr="006C1CCD">
        <w:rPr>
          <w:rFonts w:eastAsia="Calibri"/>
        </w:rPr>
        <w:t xml:space="preserve">Р.бр.24. Јубиларне награде реализоване су у мањем износу од планираног за 31%, због терминског померања исплате јубиларне награде за једног запосленог у наредни извештајни </w:t>
      </w:r>
      <w:r>
        <w:rPr>
          <w:rFonts w:eastAsia="Calibri"/>
        </w:rPr>
        <w:t>период.</w:t>
      </w:r>
    </w:p>
    <w:p w14:paraId="1B755225" w14:textId="77777777" w:rsidR="00350781" w:rsidRPr="006C1CCD" w:rsidRDefault="00350781" w:rsidP="00350781">
      <w:pPr>
        <w:jc w:val="both"/>
        <w:rPr>
          <w:rFonts w:eastAsia="Calibri"/>
        </w:rPr>
      </w:pPr>
      <w:r w:rsidRPr="006C1CCD">
        <w:rPr>
          <w:rFonts w:eastAsia="Calibri"/>
        </w:rPr>
        <w:t xml:space="preserve">Р.бр.27. Помоћ радницима и породицама радника - реализација је мања за 6% од планиране јер су се радници обраћали </w:t>
      </w:r>
      <w:r>
        <w:rPr>
          <w:rFonts w:eastAsia="Calibri"/>
        </w:rPr>
        <w:t>за помоћ у мањем броју.</w:t>
      </w:r>
    </w:p>
    <w:p w14:paraId="7EDD21B7" w14:textId="77777777" w:rsidR="00350781" w:rsidRPr="0047315D" w:rsidRDefault="00350781" w:rsidP="00350781">
      <w:pPr>
        <w:jc w:val="both"/>
        <w:rPr>
          <w:rFonts w:eastAsia="Calibri"/>
        </w:rPr>
      </w:pPr>
      <w:r w:rsidRPr="0047315D">
        <w:rPr>
          <w:rFonts w:eastAsia="Calibri"/>
        </w:rPr>
        <w:t xml:space="preserve">Р.бр.30. Трошкови стручног усавршавања запослених - реализација је већа за 47% у односу на планску категорију, због великог броја измена закона и прописа у свим аспектима пословања и </w:t>
      </w:r>
      <w:r>
        <w:rPr>
          <w:rFonts w:eastAsia="Calibri"/>
        </w:rPr>
        <w:t>веће потребе за</w:t>
      </w:r>
      <w:r w:rsidRPr="0047315D">
        <w:rPr>
          <w:rFonts w:eastAsia="Calibri"/>
        </w:rPr>
        <w:t xml:space="preserve"> учешћем запослених на стручним едукацијама.</w:t>
      </w:r>
    </w:p>
    <w:p w14:paraId="23943BED" w14:textId="77777777" w:rsidR="00F97AC5" w:rsidRPr="00F97AC5" w:rsidRDefault="00F97AC5" w:rsidP="00650F66">
      <w:pPr>
        <w:jc w:val="both"/>
        <w:rPr>
          <w:rFonts w:eastAsia="Calibri"/>
          <w:sz w:val="4"/>
          <w:szCs w:val="4"/>
        </w:rPr>
      </w:pPr>
    </w:p>
    <w:p w14:paraId="72192506" w14:textId="77777777" w:rsidR="00650F66" w:rsidRPr="00740FD1" w:rsidRDefault="00650F66" w:rsidP="006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bCs/>
        </w:rPr>
      </w:pPr>
      <w:r w:rsidRPr="00740FD1">
        <w:rPr>
          <w:b/>
          <w:bCs/>
        </w:rPr>
        <w:t>Динамика запослених</w:t>
      </w:r>
    </w:p>
    <w:p w14:paraId="48584F42" w14:textId="77777777" w:rsidR="00350781" w:rsidRPr="00601F9E" w:rsidRDefault="00350781" w:rsidP="00350781">
      <w:pPr>
        <w:suppressAutoHyphens/>
        <w:autoSpaceDN w:val="0"/>
        <w:spacing w:after="0" w:line="240" w:lineRule="auto"/>
        <w:jc w:val="both"/>
        <w:textAlignment w:val="baseline"/>
        <w:rPr>
          <w:rFonts w:eastAsia="SimSun"/>
          <w:kern w:val="3"/>
          <w:lang w:eastAsia="zh-CN" w:bidi="hi-IN"/>
        </w:rPr>
      </w:pPr>
      <w:r w:rsidRPr="00601F9E">
        <w:rPr>
          <w:rFonts w:eastAsia="SimSun"/>
          <w:kern w:val="3"/>
          <w:lang w:eastAsia="zh-CN" w:bidi="hi-IN"/>
        </w:rPr>
        <w:t>Број запослених на неодређено време на дан 31.12.2024. године је 283. Од тога у протеклом периоду, до 31.03.2025. године број запослених на неодређено време се смањивао по основу отказа уговора о раду – 3 и пензија - 2.</w:t>
      </w:r>
    </w:p>
    <w:p w14:paraId="7EE5662C" w14:textId="77777777" w:rsidR="00350781" w:rsidRPr="00601F9E" w:rsidRDefault="00350781" w:rsidP="00350781">
      <w:pPr>
        <w:suppressAutoHyphens/>
        <w:autoSpaceDN w:val="0"/>
        <w:spacing w:after="0" w:line="240" w:lineRule="auto"/>
        <w:jc w:val="both"/>
        <w:textAlignment w:val="baseline"/>
        <w:rPr>
          <w:rFonts w:eastAsia="SimSun"/>
          <w:kern w:val="3"/>
          <w:lang w:eastAsia="zh-CN" w:bidi="hi-IN"/>
        </w:rPr>
      </w:pPr>
    </w:p>
    <w:p w14:paraId="418DA5F6" w14:textId="77777777" w:rsidR="00350781" w:rsidRPr="00601F9E" w:rsidRDefault="00350781" w:rsidP="00350781">
      <w:pPr>
        <w:suppressAutoHyphens/>
        <w:autoSpaceDN w:val="0"/>
        <w:spacing w:after="0" w:line="240" w:lineRule="auto"/>
        <w:jc w:val="both"/>
        <w:textAlignment w:val="baseline"/>
        <w:rPr>
          <w:rFonts w:eastAsia="SimSun"/>
          <w:kern w:val="3"/>
          <w:lang w:eastAsia="zh-CN" w:bidi="hi-IN"/>
        </w:rPr>
      </w:pPr>
      <w:r w:rsidRPr="00601F9E">
        <w:rPr>
          <w:rFonts w:eastAsia="SimSun"/>
          <w:kern w:val="3"/>
          <w:lang w:eastAsia="zh-CN" w:bidi="hi-IN"/>
        </w:rPr>
        <w:t>Број запослених на одређено време на дан 31.12.2024. године је 20. Од тога се број запослених у протеклом периоду смањивао по основу отказа уговора о раду – 2 и превођења на неодређено време - 2, а повећавао по основу замене - 7.</w:t>
      </w:r>
    </w:p>
    <w:p w14:paraId="7224B17F" w14:textId="77777777" w:rsidR="00350781" w:rsidRPr="00601F9E" w:rsidRDefault="00350781" w:rsidP="00350781">
      <w:pPr>
        <w:suppressAutoHyphens/>
        <w:autoSpaceDN w:val="0"/>
        <w:spacing w:after="0" w:line="240" w:lineRule="auto"/>
        <w:jc w:val="both"/>
        <w:textAlignment w:val="baseline"/>
        <w:rPr>
          <w:rFonts w:eastAsia="SimSun"/>
          <w:kern w:val="3"/>
          <w:lang w:eastAsia="zh-CN" w:bidi="hi-IN"/>
        </w:rPr>
      </w:pPr>
    </w:p>
    <w:p w14:paraId="04BA3AE5" w14:textId="77777777" w:rsidR="00350781" w:rsidRPr="00601F9E" w:rsidRDefault="00350781" w:rsidP="00350781">
      <w:pPr>
        <w:suppressAutoHyphens/>
        <w:autoSpaceDN w:val="0"/>
        <w:spacing w:after="0" w:line="240" w:lineRule="auto"/>
        <w:jc w:val="both"/>
        <w:textAlignment w:val="baseline"/>
        <w:rPr>
          <w:rFonts w:eastAsia="SimSun"/>
          <w:kern w:val="3"/>
          <w:lang w:eastAsia="zh-CN" w:bidi="hi-IN"/>
        </w:rPr>
      </w:pPr>
      <w:r w:rsidRPr="00601F9E">
        <w:rPr>
          <w:rFonts w:eastAsia="SimSun"/>
          <w:kern w:val="3"/>
          <w:lang w:eastAsia="zh-CN" w:bidi="hi-IN"/>
        </w:rPr>
        <w:t>У периоду од 31.12.2024. године до 31.03.2025. године, 2 запослена лица су преведена у стални радни однос, односно преведени су са одређеног на неодређено време, па је тако број запослених на неодређено време на дан 31.03.2025. године 28</w:t>
      </w:r>
      <w:r w:rsidRPr="005766C3">
        <w:rPr>
          <w:rFonts w:eastAsia="SimSun"/>
          <w:kern w:val="3"/>
          <w:lang w:eastAsia="zh-CN" w:bidi="hi-IN"/>
        </w:rPr>
        <w:t>0</w:t>
      </w:r>
      <w:r w:rsidRPr="00601F9E">
        <w:rPr>
          <w:rFonts w:eastAsia="SimSun"/>
          <w:kern w:val="3"/>
          <w:lang w:eastAsia="zh-CN" w:bidi="hi-IN"/>
        </w:rPr>
        <w:t xml:space="preserve">, а број запослених на одређено време </w:t>
      </w:r>
      <w:proofErr w:type="spellStart"/>
      <w:r w:rsidRPr="00601F9E">
        <w:rPr>
          <w:rFonts w:eastAsia="SimSun"/>
          <w:kern w:val="3"/>
          <w:lang w:eastAsia="zh-CN" w:bidi="hi-IN"/>
        </w:rPr>
        <w:t>je</w:t>
      </w:r>
      <w:proofErr w:type="spellEnd"/>
      <w:r w:rsidRPr="00601F9E">
        <w:rPr>
          <w:rFonts w:eastAsia="SimSun"/>
          <w:kern w:val="3"/>
          <w:lang w:eastAsia="zh-CN" w:bidi="hi-IN"/>
        </w:rPr>
        <w:t xml:space="preserve"> 2</w:t>
      </w:r>
      <w:r w:rsidRPr="005766C3">
        <w:rPr>
          <w:rFonts w:eastAsia="SimSun"/>
          <w:kern w:val="3"/>
          <w:lang w:eastAsia="zh-CN" w:bidi="hi-IN"/>
        </w:rPr>
        <w:t>3</w:t>
      </w:r>
      <w:r w:rsidRPr="00601F9E">
        <w:rPr>
          <w:rFonts w:eastAsia="SimSun"/>
          <w:kern w:val="3"/>
          <w:lang w:eastAsia="zh-CN" w:bidi="hi-IN"/>
        </w:rPr>
        <w:t>, што је укупно 303 запослена лица.</w:t>
      </w:r>
    </w:p>
    <w:p w14:paraId="77720A13" w14:textId="77777777" w:rsidR="00350781" w:rsidRPr="00601F9E" w:rsidRDefault="00350781" w:rsidP="00350781">
      <w:pPr>
        <w:suppressAutoHyphens/>
        <w:autoSpaceDN w:val="0"/>
        <w:spacing w:after="0" w:line="240" w:lineRule="auto"/>
        <w:jc w:val="both"/>
        <w:textAlignment w:val="baseline"/>
        <w:rPr>
          <w:rFonts w:eastAsia="SimSun"/>
          <w:kern w:val="3"/>
          <w:lang w:eastAsia="zh-CN" w:bidi="hi-IN"/>
        </w:rPr>
      </w:pPr>
    </w:p>
    <w:p w14:paraId="55FF62B1" w14:textId="63EFB47E" w:rsidR="00350781" w:rsidRPr="00A63501" w:rsidRDefault="00350781" w:rsidP="00A63501">
      <w:pPr>
        <w:suppressAutoHyphens/>
        <w:autoSpaceDN w:val="0"/>
        <w:spacing w:after="0" w:line="240" w:lineRule="auto"/>
        <w:jc w:val="both"/>
        <w:textAlignment w:val="baseline"/>
        <w:rPr>
          <w:rFonts w:eastAsia="SimSun"/>
          <w:kern w:val="3"/>
          <w:lang w:val="sr-Latn-RS" w:eastAsia="zh-CN" w:bidi="hi-IN"/>
        </w:rPr>
      </w:pPr>
      <w:r w:rsidRPr="00601F9E">
        <w:rPr>
          <w:rFonts w:eastAsia="SimSun"/>
          <w:kern w:val="3"/>
          <w:lang w:eastAsia="zh-CN" w:bidi="hi-IN"/>
        </w:rPr>
        <w:t>Број ангажованих лица по основу уговора преко омладинске задруге на дан 31.03.2025. године је 4.</w:t>
      </w:r>
    </w:p>
    <w:p w14:paraId="121124C2" w14:textId="77777777" w:rsidR="00650F66" w:rsidRPr="00740FD1" w:rsidRDefault="00650F66" w:rsidP="006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bCs/>
        </w:rPr>
      </w:pPr>
      <w:r w:rsidRPr="00740FD1">
        <w:rPr>
          <w:b/>
          <w:bCs/>
        </w:rPr>
        <w:lastRenderedPageBreak/>
        <w:t>Распон планираних и исплаћених зарада</w:t>
      </w:r>
    </w:p>
    <w:p w14:paraId="68EEB088" w14:textId="7DEC1F89" w:rsidR="00350781" w:rsidRDefault="00350781" w:rsidP="00350781">
      <w:pPr>
        <w:jc w:val="both"/>
        <w:rPr>
          <w:rFonts w:eastAsia="Calibri"/>
          <w:lang w:val="sr-Latn-RS"/>
        </w:rPr>
      </w:pPr>
      <w:r w:rsidRPr="004913AF">
        <w:rPr>
          <w:rFonts w:eastAsia="Calibri"/>
        </w:rPr>
        <w:t>Распони планираних и исплаћених зарада су у оквирима планских категорија.</w:t>
      </w:r>
    </w:p>
    <w:p w14:paraId="406CDE54" w14:textId="77777777" w:rsidR="00A63501" w:rsidRPr="00350781" w:rsidRDefault="00A63501" w:rsidP="00350781">
      <w:pPr>
        <w:jc w:val="both"/>
        <w:rPr>
          <w:rFonts w:eastAsia="Calibri"/>
          <w:lang w:val="sr-Latn-RS"/>
        </w:rPr>
      </w:pPr>
    </w:p>
    <w:p w14:paraId="77F44DF7" w14:textId="77777777" w:rsidR="00650F66" w:rsidRPr="00740FD1" w:rsidRDefault="00650F66" w:rsidP="006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bCs/>
        </w:rPr>
      </w:pPr>
      <w:r w:rsidRPr="00740FD1">
        <w:rPr>
          <w:b/>
          <w:bCs/>
        </w:rPr>
        <w:t>Субвенције и остали приходи из буџета</w:t>
      </w:r>
    </w:p>
    <w:p w14:paraId="655154D7" w14:textId="77777777" w:rsidR="00350781" w:rsidRPr="004E6D98" w:rsidRDefault="00350781" w:rsidP="00350781">
      <w:pPr>
        <w:jc w:val="both"/>
      </w:pPr>
      <w:r w:rsidRPr="004E6D98">
        <w:t>У складу са Посебним програмом пословања о коришћењу средстава из буџета Града Суботице за ЈКП „Чистоћа и зеленило“ Суботица планирана су средства за набавку возила и радних машина.</w:t>
      </w:r>
    </w:p>
    <w:p w14:paraId="7C30A1A1" w14:textId="77777777" w:rsidR="00350781" w:rsidRPr="00267147" w:rsidRDefault="00350781" w:rsidP="00350781">
      <w:pPr>
        <w:jc w:val="both"/>
      </w:pPr>
      <w:r w:rsidRPr="006F7B38">
        <w:t>Дана 10.1.2025. године извршен је пренос финансијских средстава за набавку возила и радних машина од стране Града Суботица према Предузећу у износу од 4.544.527,38 динара (Рачун Управе за трезор, Извод број 3 од дана 10.1.2025. године)</w:t>
      </w:r>
      <w:r>
        <w:t xml:space="preserve"> што чини пренос средстава за нереализовану обавезу буџета Града Суботице у 2024. години за децембар месец (уплата Града Суботице односи се на децембарску рату кредита).</w:t>
      </w:r>
    </w:p>
    <w:p w14:paraId="70B5A269" w14:textId="77777777" w:rsidR="00350781" w:rsidRDefault="00350781" w:rsidP="00350781">
      <w:pPr>
        <w:jc w:val="both"/>
      </w:pPr>
      <w:r w:rsidRPr="006F7B38">
        <w:t>Дана 10.</w:t>
      </w:r>
      <w:r>
        <w:t>2</w:t>
      </w:r>
      <w:r w:rsidRPr="006F7B38">
        <w:t xml:space="preserve">.2025. године извршен је пренос финансијских средстава за набавку возила и радних машина од стране Града Суботица према Предузећу у износу од </w:t>
      </w:r>
      <w:r>
        <w:t xml:space="preserve">5.243.269,83 </w:t>
      </w:r>
      <w:r w:rsidRPr="006F7B38">
        <w:t xml:space="preserve">динара (Рачун Управе за трезор, Извод број </w:t>
      </w:r>
      <w:r>
        <w:t>18</w:t>
      </w:r>
      <w:r w:rsidRPr="006F7B38">
        <w:t xml:space="preserve"> од дана 10.</w:t>
      </w:r>
      <w:r>
        <w:t>2</w:t>
      </w:r>
      <w:r w:rsidRPr="006F7B38">
        <w:t>.2025. године).</w:t>
      </w:r>
      <w:r>
        <w:t xml:space="preserve"> Ова уплата Града Суботице односи се на јануарску рату кредита.</w:t>
      </w:r>
    </w:p>
    <w:p w14:paraId="032478FB" w14:textId="77777777" w:rsidR="00350781" w:rsidRDefault="00350781" w:rsidP="00350781">
      <w:pPr>
        <w:jc w:val="both"/>
        <w:rPr>
          <w:lang w:val="sr-Latn-RS"/>
        </w:rPr>
      </w:pPr>
      <w:r w:rsidRPr="006F7B38">
        <w:t>Дана 1</w:t>
      </w:r>
      <w:r>
        <w:t>1</w:t>
      </w:r>
      <w:r w:rsidRPr="006F7B38">
        <w:t>.</w:t>
      </w:r>
      <w:r>
        <w:t>3</w:t>
      </w:r>
      <w:r w:rsidRPr="006F7B38">
        <w:t xml:space="preserve">.2025. године извршен је пренос финансијских средстава за набавку возила и радних машина од стране Града Суботица према Предузећу у износу од </w:t>
      </w:r>
      <w:r>
        <w:t xml:space="preserve">5.038.723,13 </w:t>
      </w:r>
      <w:r w:rsidRPr="006F7B38">
        <w:t xml:space="preserve">динара (Рачун Управе за трезор, Извод број </w:t>
      </w:r>
      <w:r>
        <w:t>32</w:t>
      </w:r>
      <w:r w:rsidRPr="006F7B38">
        <w:t xml:space="preserve"> од дана 1</w:t>
      </w:r>
      <w:r>
        <w:t>1</w:t>
      </w:r>
      <w:r w:rsidRPr="006F7B38">
        <w:t>.</w:t>
      </w:r>
      <w:r>
        <w:t>3</w:t>
      </w:r>
      <w:r w:rsidRPr="006F7B38">
        <w:t>.2025. године).</w:t>
      </w:r>
      <w:r>
        <w:t xml:space="preserve"> Ова уплата Града Суботице односи се на фебруарску рату кредита.</w:t>
      </w:r>
    </w:p>
    <w:p w14:paraId="5E26087C" w14:textId="77777777" w:rsidR="00350781" w:rsidRPr="00350781" w:rsidRDefault="00350781" w:rsidP="00350781">
      <w:pPr>
        <w:jc w:val="both"/>
        <w:rPr>
          <w:lang w:val="sr-Latn-RS"/>
        </w:rPr>
      </w:pPr>
    </w:p>
    <w:p w14:paraId="027D7370" w14:textId="77777777" w:rsidR="00650F66" w:rsidRPr="00740FD1" w:rsidRDefault="00650F66" w:rsidP="006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bCs/>
        </w:rPr>
      </w:pPr>
      <w:r w:rsidRPr="00740FD1">
        <w:rPr>
          <w:b/>
          <w:bCs/>
        </w:rPr>
        <w:t>Средства посебне намене</w:t>
      </w:r>
    </w:p>
    <w:p w14:paraId="01F21B6C" w14:textId="77777777" w:rsidR="00350781" w:rsidRPr="00EE1DE3" w:rsidRDefault="00350781" w:rsidP="00350781">
      <w:pPr>
        <w:jc w:val="both"/>
        <w:rPr>
          <w:rFonts w:eastAsia="Calibri"/>
        </w:rPr>
      </w:pPr>
      <w:proofErr w:type="spellStart"/>
      <w:r w:rsidRPr="00EE1DE3">
        <w:rPr>
          <w:rFonts w:eastAsia="Calibri"/>
        </w:rPr>
        <w:t>Р.бр</w:t>
      </w:r>
      <w:proofErr w:type="spellEnd"/>
      <w:r w:rsidRPr="00EE1DE3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EE1DE3">
        <w:rPr>
          <w:rFonts w:eastAsia="Calibri"/>
        </w:rPr>
        <w:t xml:space="preserve">2 Донације </w:t>
      </w:r>
      <w:r>
        <w:rPr>
          <w:rFonts w:eastAsia="Calibri"/>
        </w:rPr>
        <w:t>–</w:t>
      </w:r>
      <w:r w:rsidRPr="00EE1DE3">
        <w:rPr>
          <w:rFonts w:eastAsia="Calibri"/>
        </w:rPr>
        <w:t xml:space="preserve"> реализован</w:t>
      </w:r>
      <w:r>
        <w:rPr>
          <w:rFonts w:eastAsia="Calibri"/>
        </w:rPr>
        <w:t>а је мање за 71,52% у односу на планирану категорију.</w:t>
      </w:r>
    </w:p>
    <w:p w14:paraId="4012A02D" w14:textId="77777777" w:rsidR="00350781" w:rsidRDefault="00350781" w:rsidP="00350781">
      <w:pPr>
        <w:jc w:val="both"/>
        <w:rPr>
          <w:rFonts w:eastAsia="Calibri"/>
        </w:rPr>
      </w:pPr>
      <w:proofErr w:type="spellStart"/>
      <w:r w:rsidRPr="00EE1DE3">
        <w:rPr>
          <w:rFonts w:eastAsia="Calibri"/>
        </w:rPr>
        <w:t>Р.бр</w:t>
      </w:r>
      <w:proofErr w:type="spellEnd"/>
      <w:r w:rsidRPr="00EE1DE3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EE1DE3">
        <w:rPr>
          <w:rFonts w:eastAsia="Calibri"/>
        </w:rPr>
        <w:t>5 Репрезентација - реализован</w:t>
      </w:r>
      <w:r>
        <w:rPr>
          <w:rFonts w:eastAsia="Calibri"/>
        </w:rPr>
        <w:t>а је мање за 75,35% у односу на планирану категорију.</w:t>
      </w:r>
    </w:p>
    <w:p w14:paraId="1DCE23EC" w14:textId="4A22BF5C" w:rsidR="00650F66" w:rsidRDefault="00350781" w:rsidP="00650F66">
      <w:pPr>
        <w:jc w:val="both"/>
        <w:rPr>
          <w:rFonts w:eastAsia="Calibri"/>
          <w:lang w:val="sr-Latn-RS"/>
        </w:rPr>
      </w:pPr>
      <w:proofErr w:type="spellStart"/>
      <w:r w:rsidRPr="00EE1DE3">
        <w:rPr>
          <w:rFonts w:eastAsia="Calibri"/>
        </w:rPr>
        <w:t>Р.бр</w:t>
      </w:r>
      <w:proofErr w:type="spellEnd"/>
      <w:r w:rsidRPr="00EE1DE3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EE1DE3">
        <w:rPr>
          <w:rFonts w:eastAsia="Calibri"/>
        </w:rPr>
        <w:t>6</w:t>
      </w:r>
      <w:r w:rsidRPr="00EE1DE3">
        <w:rPr>
          <w:rFonts w:eastAsia="Calibri"/>
          <w:lang w:val="sr-Latn-RS"/>
        </w:rPr>
        <w:t xml:space="preserve"> </w:t>
      </w:r>
      <w:r w:rsidRPr="00EE1DE3">
        <w:rPr>
          <w:rFonts w:eastAsia="Calibri"/>
        </w:rPr>
        <w:t xml:space="preserve">Реклама и пропаганда </w:t>
      </w:r>
      <w:r>
        <w:rPr>
          <w:rFonts w:eastAsia="Calibri"/>
        </w:rPr>
        <w:t>–</w:t>
      </w:r>
      <w:r w:rsidRPr="00EE1DE3">
        <w:rPr>
          <w:rFonts w:eastAsia="Calibri"/>
        </w:rPr>
        <w:t xml:space="preserve"> </w:t>
      </w:r>
      <w:r>
        <w:rPr>
          <w:rFonts w:eastAsia="Calibri"/>
        </w:rPr>
        <w:t>у извештајном периоду није било реализације у оквиру планске категорије.</w:t>
      </w:r>
    </w:p>
    <w:p w14:paraId="4643BE5F" w14:textId="77777777" w:rsidR="00350781" w:rsidRPr="00350781" w:rsidRDefault="00350781" w:rsidP="00650F66">
      <w:pPr>
        <w:jc w:val="both"/>
        <w:rPr>
          <w:rFonts w:eastAsia="Calibri"/>
          <w:lang w:val="sr-Latn-RS"/>
        </w:rPr>
      </w:pPr>
    </w:p>
    <w:p w14:paraId="6723C96C" w14:textId="62F31078" w:rsidR="00FA0534" w:rsidRPr="00FA0534" w:rsidRDefault="00650F66" w:rsidP="006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bCs/>
          <w:shd w:val="clear" w:color="auto" w:fill="BFBFBF" w:themeFill="background1" w:themeFillShade="BF"/>
        </w:rPr>
      </w:pPr>
      <w:r w:rsidRPr="00740FD1">
        <w:rPr>
          <w:b/>
          <w:bCs/>
        </w:rPr>
        <w:t xml:space="preserve">Кредитна </w:t>
      </w:r>
      <w:r w:rsidRPr="001558CC">
        <w:rPr>
          <w:b/>
          <w:bCs/>
          <w:shd w:val="clear" w:color="auto" w:fill="BFBFBF" w:themeFill="background1" w:themeFillShade="BF"/>
        </w:rPr>
        <w:t>задуженост</w:t>
      </w:r>
    </w:p>
    <w:p w14:paraId="302B5692" w14:textId="77777777" w:rsidR="00350781" w:rsidRPr="00EE1DE3" w:rsidRDefault="00350781" w:rsidP="00350781">
      <w:pPr>
        <w:jc w:val="both"/>
        <w:rPr>
          <w:rFonts w:eastAsia="Calibri"/>
        </w:rPr>
      </w:pPr>
      <w:r w:rsidRPr="00EE1DE3">
        <w:rPr>
          <w:rFonts w:eastAsia="Calibri"/>
        </w:rPr>
        <w:t>Кретање кредитне задужености на дан 31.03.2025. године износи 2.578.958,07 еура, односно 302.328.933,26 динара.</w:t>
      </w:r>
    </w:p>
    <w:p w14:paraId="09A4E58D" w14:textId="77777777" w:rsidR="00350781" w:rsidRPr="00EE1DE3" w:rsidRDefault="00350781" w:rsidP="00350781">
      <w:pPr>
        <w:jc w:val="both"/>
        <w:rPr>
          <w:rFonts w:eastAsia="Calibri"/>
        </w:rPr>
      </w:pPr>
      <w:r w:rsidRPr="00EE1DE3">
        <w:rPr>
          <w:rFonts w:eastAsia="Calibri"/>
        </w:rPr>
        <w:t>Предузеће се током 2019. године определило за финансирање набавке опреме путем финансијског лизинга.</w:t>
      </w:r>
    </w:p>
    <w:p w14:paraId="160702C7" w14:textId="77777777" w:rsidR="00350781" w:rsidRPr="00EE1DE3" w:rsidRDefault="00350781" w:rsidP="00350781">
      <w:pPr>
        <w:jc w:val="both"/>
        <w:rPr>
          <w:rFonts w:eastAsia="Calibri"/>
        </w:rPr>
      </w:pPr>
      <w:r w:rsidRPr="00EE1DE3">
        <w:rPr>
          <w:rFonts w:eastAsia="Calibri"/>
        </w:rPr>
        <w:t xml:space="preserve">Закључен је Уговор о финансијском лизингу број 13314/19 за набавку специјалног комуналног возила </w:t>
      </w:r>
      <w:proofErr w:type="spellStart"/>
      <w:r w:rsidRPr="00EE1DE3">
        <w:rPr>
          <w:rFonts w:eastAsia="Calibri"/>
        </w:rPr>
        <w:t>аутоподизача</w:t>
      </w:r>
      <w:proofErr w:type="spellEnd"/>
      <w:r w:rsidRPr="00EE1DE3">
        <w:rPr>
          <w:rFonts w:eastAsia="Calibri"/>
        </w:rPr>
        <w:t xml:space="preserve"> на износ од 76.250,40 еура са роком отплате од 60 месеци. Последња рата исплаћена је 20.01.2025. године и Предузеће на дан 31.03.2025. године нема преосталих дуговања по наведеном Уговору о финансијском лизингу.</w:t>
      </w:r>
    </w:p>
    <w:p w14:paraId="26025ABF" w14:textId="77777777" w:rsidR="00350781" w:rsidRPr="00EE1DE3" w:rsidRDefault="00350781" w:rsidP="00350781">
      <w:pPr>
        <w:jc w:val="both"/>
        <w:rPr>
          <w:rFonts w:eastAsia="Calibri"/>
        </w:rPr>
      </w:pPr>
      <w:r w:rsidRPr="00EE1DE3">
        <w:rPr>
          <w:rFonts w:eastAsia="Calibri"/>
        </w:rPr>
        <w:lastRenderedPageBreak/>
        <w:t>Закључен је Уговор о кредитној линији број 12478897 дана 21.12.2023. године за набавку возила и радних машина на износ 2.720.000,00 еура са одговарајућом каматом, што укупно износи 3.393.315,13 еура. Рок отплате је 84 месеца. Преостали део дуговања по Уговору о кредитној линији на дан 31.03.2025. године износи 2.578.958,07 еура.</w:t>
      </w:r>
    </w:p>
    <w:p w14:paraId="43600BAE" w14:textId="77777777" w:rsidR="00350781" w:rsidRPr="00766FF7" w:rsidRDefault="00350781" w:rsidP="00350781">
      <w:pPr>
        <w:jc w:val="both"/>
        <w:rPr>
          <w:rFonts w:eastAsia="Calibri"/>
          <w:lang w:val="sr-Latn-RS"/>
        </w:rPr>
      </w:pPr>
      <w:r w:rsidRPr="00EE1DE3">
        <w:rPr>
          <w:rFonts w:eastAsia="Calibri"/>
        </w:rPr>
        <w:t>Новчане обавезе које произилазе из Уговора о кредитној линији изражене су у еурима,  испуњавају се плаћањем у динарима по уговореном курсу односно по средњем курсу НБС на дан плаћања ануитета, уз променљиву каматну стопу: 6,90%.</w:t>
      </w:r>
    </w:p>
    <w:p w14:paraId="56ACF830" w14:textId="77777777" w:rsidR="00350781" w:rsidRPr="00EE1DE3" w:rsidRDefault="00350781" w:rsidP="00350781">
      <w:pPr>
        <w:jc w:val="both"/>
        <w:rPr>
          <w:rFonts w:eastAsia="Calibri"/>
          <w:lang w:val="sr-Latn-RS"/>
        </w:rPr>
      </w:pPr>
      <w:r w:rsidRPr="00EE1DE3">
        <w:rPr>
          <w:rFonts w:eastAsia="Calibri"/>
        </w:rPr>
        <w:t>Предузеће није користило позајмљене изворе средстава у виду кредита за одржавање текуће ликвидности. У складу са наведеним тежи се ка очувању финансијске стабилности предузећа те би се позајмљени извори средстава искључиво користили за инвестициона улагања.</w:t>
      </w:r>
    </w:p>
    <w:p w14:paraId="19F89D12" w14:textId="77777777" w:rsidR="00C23BC8" w:rsidRPr="00C23BC8" w:rsidRDefault="00C23BC8" w:rsidP="00650F66">
      <w:pPr>
        <w:jc w:val="both"/>
        <w:rPr>
          <w:rFonts w:eastAsia="Calibri"/>
          <w:sz w:val="10"/>
          <w:szCs w:val="10"/>
          <w:lang w:val="sr-Latn-RS"/>
        </w:rPr>
      </w:pPr>
    </w:p>
    <w:p w14:paraId="671F0FA8" w14:textId="77777777" w:rsidR="00650F66" w:rsidRPr="00F311D1" w:rsidRDefault="00650F66" w:rsidP="006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bCs/>
        </w:rPr>
      </w:pPr>
      <w:r w:rsidRPr="00F311D1">
        <w:rPr>
          <w:b/>
          <w:bCs/>
        </w:rPr>
        <w:t>Извештај о инвестицијама</w:t>
      </w:r>
    </w:p>
    <w:p w14:paraId="229E5A18" w14:textId="77777777" w:rsidR="00433EB5" w:rsidRPr="00C23BC8" w:rsidRDefault="00433EB5" w:rsidP="00650F66">
      <w:pPr>
        <w:jc w:val="both"/>
        <w:rPr>
          <w:rFonts w:eastAsia="Calibri"/>
          <w:sz w:val="8"/>
          <w:szCs w:val="8"/>
        </w:rPr>
      </w:pPr>
    </w:p>
    <w:p w14:paraId="711BB41D" w14:textId="77777777" w:rsidR="00350781" w:rsidRPr="00EF2CC3" w:rsidRDefault="00350781" w:rsidP="00350781">
      <w:pPr>
        <w:jc w:val="both"/>
        <w:rPr>
          <w:rFonts w:eastAsia="Calibri"/>
        </w:rPr>
      </w:pPr>
      <w:r w:rsidRPr="00EF2CC3">
        <w:rPr>
          <w:rFonts w:eastAsia="Calibri"/>
        </w:rPr>
        <w:t>Рачунарска опрема и софтвер</w:t>
      </w:r>
    </w:p>
    <w:p w14:paraId="4ED9A609" w14:textId="77777777" w:rsidR="00350781" w:rsidRDefault="00350781" w:rsidP="00350781">
      <w:pPr>
        <w:jc w:val="both"/>
        <w:rPr>
          <w:rFonts w:eastAsia="Calibri"/>
          <w:lang w:val="sr-Latn-RS"/>
        </w:rPr>
      </w:pPr>
      <w:r w:rsidRPr="00EF2CC3">
        <w:rPr>
          <w:rFonts w:eastAsia="Calibri"/>
        </w:rPr>
        <w:t>За извештајни период планиране су инвестиције у вредности 990.000,00 динара и то надоградња ИИС – Е-архива, која није реализована услед терминског померања јавне набавке за исту.</w:t>
      </w:r>
    </w:p>
    <w:p w14:paraId="6BF46493" w14:textId="77777777" w:rsidR="00A63501" w:rsidRPr="00A63501" w:rsidRDefault="00A63501" w:rsidP="00350781">
      <w:pPr>
        <w:jc w:val="both"/>
        <w:rPr>
          <w:rFonts w:eastAsia="Calibri"/>
          <w:sz w:val="8"/>
          <w:szCs w:val="8"/>
          <w:lang w:val="sr-Latn-RS"/>
        </w:rPr>
      </w:pPr>
    </w:p>
    <w:p w14:paraId="0EC37785" w14:textId="77777777" w:rsidR="00350781" w:rsidRPr="00EF2CC3" w:rsidRDefault="00350781" w:rsidP="00350781">
      <w:pPr>
        <w:jc w:val="both"/>
        <w:rPr>
          <w:rFonts w:eastAsia="Calibri"/>
        </w:rPr>
      </w:pPr>
      <w:r w:rsidRPr="00EF2CC3">
        <w:rPr>
          <w:rFonts w:eastAsia="Calibri"/>
        </w:rPr>
        <w:t>Остала опрема</w:t>
      </w:r>
    </w:p>
    <w:p w14:paraId="0055A5DC" w14:textId="2B9A1156" w:rsidR="00350781" w:rsidRDefault="00350781" w:rsidP="00350781">
      <w:pPr>
        <w:jc w:val="both"/>
        <w:rPr>
          <w:rFonts w:eastAsia="Calibri"/>
          <w:lang w:val="sr-Latn-RS"/>
        </w:rPr>
      </w:pPr>
      <w:r w:rsidRPr="00EF2CC3">
        <w:rPr>
          <w:rFonts w:eastAsia="Calibri"/>
        </w:rPr>
        <w:t>Реализована је набавка прикључка за лопатање банкина у износу 1.955.000,00 динара, алу и ПВЦ столарије у износу 866.000,00 динара, мобилног перача под притиском у износу 498.000,00 динара и набавка и уградња система за пр</w:t>
      </w:r>
      <w:r>
        <w:rPr>
          <w:rFonts w:eastAsia="Calibri"/>
        </w:rPr>
        <w:t>е</w:t>
      </w:r>
      <w:r w:rsidRPr="00EF2CC3">
        <w:rPr>
          <w:rFonts w:eastAsia="Calibri"/>
        </w:rPr>
        <w:t>познавање објеката и догађаја на путу у износу 728.200,00 динара. С обзиром да је дошло до терминског померања набавки, није реализована планирана набавка следеће опреме: канцеларијски намештај, тракторска цистерна за заливање, камере са уградњом, дијагностика и каналска опрема, гаражна врата и капије, апарат за точење горива.</w:t>
      </w:r>
    </w:p>
    <w:p w14:paraId="718AD582" w14:textId="77777777" w:rsidR="00A63501" w:rsidRPr="00A63501" w:rsidRDefault="00A63501" w:rsidP="00350781">
      <w:pPr>
        <w:jc w:val="both"/>
        <w:rPr>
          <w:rFonts w:eastAsia="Calibri"/>
          <w:sz w:val="10"/>
          <w:szCs w:val="10"/>
          <w:lang w:val="sr-Latn-RS"/>
        </w:rPr>
      </w:pPr>
    </w:p>
    <w:p w14:paraId="70C88744" w14:textId="77777777" w:rsidR="00350781" w:rsidRPr="00EF2CC3" w:rsidRDefault="00350781" w:rsidP="00350781">
      <w:pPr>
        <w:jc w:val="both"/>
        <w:rPr>
          <w:rFonts w:eastAsia="Calibri"/>
        </w:rPr>
      </w:pPr>
      <w:r w:rsidRPr="00EF2CC3">
        <w:rPr>
          <w:rFonts w:eastAsia="Calibri"/>
        </w:rPr>
        <w:t>Радови на пословним објектима</w:t>
      </w:r>
    </w:p>
    <w:p w14:paraId="72C339E0" w14:textId="762DD1DC" w:rsidR="00650F66" w:rsidRDefault="00350781" w:rsidP="00650F66">
      <w:pPr>
        <w:jc w:val="both"/>
        <w:rPr>
          <w:rFonts w:eastAsia="Calibri"/>
          <w:highlight w:val="yellow"/>
          <w:lang w:val="sr-Latn-RS"/>
        </w:rPr>
      </w:pPr>
      <w:r w:rsidRPr="00EF2CC3">
        <w:rPr>
          <w:rFonts w:eastAsia="Calibri"/>
        </w:rPr>
        <w:t xml:space="preserve">За извештајни период планиране су инвестиције у вредности 2.300.000,00 динара које се односе на реконструкцију тоалета и </w:t>
      </w:r>
      <w:proofErr w:type="spellStart"/>
      <w:r w:rsidRPr="00EF2CC3">
        <w:rPr>
          <w:rFonts w:eastAsia="Calibri"/>
        </w:rPr>
        <w:t>вешераја</w:t>
      </w:r>
      <w:proofErr w:type="spellEnd"/>
      <w:r w:rsidRPr="00EF2CC3">
        <w:rPr>
          <w:rFonts w:eastAsia="Calibri"/>
        </w:rPr>
        <w:t xml:space="preserve"> А.Б. </w:t>
      </w:r>
      <w:proofErr w:type="spellStart"/>
      <w:r w:rsidRPr="00EF2CC3">
        <w:rPr>
          <w:rFonts w:eastAsia="Calibri"/>
        </w:rPr>
        <w:t>Шимића</w:t>
      </w:r>
      <w:proofErr w:type="spellEnd"/>
      <w:r w:rsidRPr="00EF2CC3">
        <w:rPr>
          <w:rFonts w:eastAsia="Calibri"/>
        </w:rPr>
        <w:t>. Инвестиција није реализована услед терминског померања јавне набавке за исту.</w:t>
      </w:r>
    </w:p>
    <w:p w14:paraId="5AE34279" w14:textId="77777777" w:rsidR="00A63501" w:rsidRPr="00A63501" w:rsidRDefault="00A63501" w:rsidP="00650F66">
      <w:pPr>
        <w:jc w:val="both"/>
        <w:rPr>
          <w:rFonts w:eastAsia="Calibri"/>
          <w:sz w:val="16"/>
          <w:szCs w:val="16"/>
          <w:highlight w:val="yellow"/>
          <w:lang w:val="sr-Latn-RS"/>
        </w:rPr>
      </w:pPr>
    </w:p>
    <w:p w14:paraId="226B34ED" w14:textId="77777777" w:rsidR="00350781" w:rsidRPr="00350781" w:rsidRDefault="00350781" w:rsidP="00650F66">
      <w:pPr>
        <w:jc w:val="both"/>
        <w:rPr>
          <w:sz w:val="2"/>
          <w:szCs w:val="2"/>
          <w:lang w:val="sr-Latn-RS"/>
        </w:rPr>
      </w:pPr>
    </w:p>
    <w:p w14:paraId="46903A97" w14:textId="77777777" w:rsidR="00650F66" w:rsidRPr="003D75D2" w:rsidRDefault="00650F66" w:rsidP="0065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bCs/>
        </w:rPr>
      </w:pPr>
      <w:r w:rsidRPr="003D75D2">
        <w:rPr>
          <w:b/>
          <w:bCs/>
        </w:rPr>
        <w:t>Потраживања, обавезе и спорови</w:t>
      </w:r>
    </w:p>
    <w:p w14:paraId="2201E7E7" w14:textId="77777777" w:rsidR="00350781" w:rsidRPr="00BD110C" w:rsidRDefault="00350781" w:rsidP="00350781">
      <w:pPr>
        <w:jc w:val="both"/>
        <w:rPr>
          <w:rFonts w:eastAsia="Calibri"/>
        </w:rPr>
      </w:pPr>
      <w:r w:rsidRPr="00BD110C">
        <w:rPr>
          <w:rFonts w:eastAsia="Calibri"/>
        </w:rPr>
        <w:t>Потраживања до 3 месеца представљају потраживања према правним и физичким лицима која су фактурисана за период децембар 2024. и јануар и фебруар 2025. године и износе 28.028.920 динара.</w:t>
      </w:r>
    </w:p>
    <w:p w14:paraId="3E2A5F50" w14:textId="77777777" w:rsidR="00350781" w:rsidRPr="00BD110C" w:rsidRDefault="00350781" w:rsidP="00350781">
      <w:pPr>
        <w:jc w:val="both"/>
        <w:rPr>
          <w:rFonts w:eastAsia="Calibri"/>
        </w:rPr>
      </w:pPr>
      <w:r w:rsidRPr="00BD110C">
        <w:rPr>
          <w:rFonts w:eastAsia="Calibri"/>
        </w:rPr>
        <w:lastRenderedPageBreak/>
        <w:t>Потраживања од 3 месеца до 12 месеци представљају потраживања према правним и физичким лицима која су фактурисана за период јануар - новембар 2024. године и износе 32.123.984 динара.</w:t>
      </w:r>
    </w:p>
    <w:p w14:paraId="7A974418" w14:textId="77777777" w:rsidR="00350781" w:rsidRPr="00BD110C" w:rsidRDefault="00350781" w:rsidP="00350781">
      <w:pPr>
        <w:jc w:val="both"/>
        <w:rPr>
          <w:rFonts w:eastAsia="Calibri"/>
        </w:rPr>
      </w:pPr>
      <w:r w:rsidRPr="00BD110C">
        <w:rPr>
          <w:rFonts w:eastAsia="Calibri"/>
        </w:rPr>
        <w:t>Потраживања дуже од 12 месеци представљају потраживања према правним и физичким лицима из ранијег периода и износе 49.511.451 динар.</w:t>
      </w:r>
    </w:p>
    <w:p w14:paraId="181C4A3A" w14:textId="77777777" w:rsidR="00350781" w:rsidRPr="00BD110C" w:rsidRDefault="00350781" w:rsidP="00350781">
      <w:pPr>
        <w:jc w:val="both"/>
        <w:rPr>
          <w:rFonts w:eastAsia="Calibri"/>
        </w:rPr>
      </w:pPr>
      <w:r w:rsidRPr="00BD110C">
        <w:rPr>
          <w:rFonts w:eastAsia="Calibri"/>
        </w:rPr>
        <w:t>Неизмирене обавезе до 3 месеца представљају обавезе према добављачима са стањем на дан 31.03.2025. године и износе 16.565.075 динара.</w:t>
      </w:r>
    </w:p>
    <w:p w14:paraId="10585024" w14:textId="77777777" w:rsidR="00350781" w:rsidRPr="00BD110C" w:rsidRDefault="00350781" w:rsidP="00350781">
      <w:pPr>
        <w:jc w:val="both"/>
        <w:rPr>
          <w:rFonts w:eastAsia="Calibri"/>
        </w:rPr>
      </w:pPr>
      <w:r w:rsidRPr="00BD110C">
        <w:rPr>
          <w:rFonts w:eastAsia="Calibri"/>
        </w:rPr>
        <w:t>Неизмирене обавезе од 3 до 12 месеци износе 34.084.942 динара.</w:t>
      </w:r>
    </w:p>
    <w:p w14:paraId="270729FB" w14:textId="77777777" w:rsidR="00350781" w:rsidRPr="00BD110C" w:rsidRDefault="00350781" w:rsidP="00350781">
      <w:pPr>
        <w:jc w:val="both"/>
        <w:rPr>
          <w:rFonts w:eastAsia="Calibri"/>
        </w:rPr>
      </w:pPr>
      <w:r w:rsidRPr="00BD110C">
        <w:rPr>
          <w:rFonts w:eastAsia="Calibri"/>
        </w:rPr>
        <w:t>Укупна вредност судских спорова који представљају потенцијалне финансијске одливе који у значајном делу имају утицај на пословање предузећа, као и саму ликвидност износи 18.247.414 динара.</w:t>
      </w:r>
    </w:p>
    <w:p w14:paraId="0B7CB1E6" w14:textId="77777777" w:rsidR="00FE7728" w:rsidRPr="00433EB5" w:rsidRDefault="00FE7728" w:rsidP="00650F66">
      <w:pPr>
        <w:jc w:val="both"/>
        <w:rPr>
          <w:rFonts w:eastAsia="Calibri"/>
          <w:sz w:val="8"/>
          <w:szCs w:val="8"/>
        </w:rPr>
      </w:pPr>
    </w:p>
    <w:p w14:paraId="667F56B4" w14:textId="71E6E78B" w:rsidR="00FE7728" w:rsidRPr="003D75D2" w:rsidRDefault="00FE7728" w:rsidP="00FE7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bCs/>
        </w:rPr>
      </w:pPr>
      <w:r>
        <w:rPr>
          <w:b/>
          <w:bCs/>
        </w:rPr>
        <w:t>Најважнија запажања о пословању у посматраном периоду</w:t>
      </w:r>
    </w:p>
    <w:p w14:paraId="7A901649" w14:textId="77777777" w:rsidR="00350781" w:rsidRPr="002A7BF1" w:rsidRDefault="00350781" w:rsidP="00350781">
      <w:pPr>
        <w:spacing w:after="0" w:line="240" w:lineRule="auto"/>
        <w:jc w:val="both"/>
        <w:rPr>
          <w:rFonts w:eastAsia="Calibri"/>
        </w:rPr>
      </w:pPr>
      <w:r w:rsidRPr="002A7BF1">
        <w:rPr>
          <w:rFonts w:eastAsia="Calibri"/>
        </w:rPr>
        <w:t xml:space="preserve">У извештајном периоду, 01.01. - </w:t>
      </w:r>
      <w:r w:rsidRPr="002A7BF1">
        <w:rPr>
          <w:rFonts w:eastAsia="Calibri"/>
          <w:lang w:val="sr-Latn-RS"/>
        </w:rPr>
        <w:t>31.</w:t>
      </w:r>
      <w:r w:rsidRPr="002A7BF1">
        <w:rPr>
          <w:rFonts w:eastAsia="Calibri"/>
        </w:rPr>
        <w:t>03.2025. године није било поремећаја у пословању, предузеће је било ликвидно.</w:t>
      </w:r>
    </w:p>
    <w:p w14:paraId="7CD346FC" w14:textId="77777777" w:rsidR="0089095C" w:rsidRPr="001765EF" w:rsidRDefault="0089095C" w:rsidP="00FE7728">
      <w:pPr>
        <w:spacing w:after="0" w:line="240" w:lineRule="auto"/>
        <w:jc w:val="both"/>
        <w:rPr>
          <w:rFonts w:eastAsia="Calibri"/>
          <w:lang w:val="ru-RU"/>
        </w:rPr>
      </w:pPr>
    </w:p>
    <w:p w14:paraId="10CDD484" w14:textId="77777777" w:rsidR="00650F66" w:rsidRDefault="00650F66" w:rsidP="00650F66">
      <w:pPr>
        <w:jc w:val="both"/>
        <w:rPr>
          <w:sz w:val="10"/>
          <w:szCs w:val="10"/>
          <w:lang w:val="sr-Latn-RS"/>
        </w:rPr>
      </w:pPr>
    </w:p>
    <w:p w14:paraId="727DF1C4" w14:textId="77777777" w:rsidR="00A63501" w:rsidRDefault="00A63501" w:rsidP="00650F66">
      <w:pPr>
        <w:jc w:val="both"/>
        <w:rPr>
          <w:sz w:val="10"/>
          <w:szCs w:val="10"/>
          <w:lang w:val="sr-Latn-RS"/>
        </w:rPr>
      </w:pPr>
    </w:p>
    <w:p w14:paraId="738C7663" w14:textId="77777777" w:rsidR="00A63501" w:rsidRDefault="00A63501" w:rsidP="00650F66">
      <w:pPr>
        <w:jc w:val="both"/>
        <w:rPr>
          <w:sz w:val="10"/>
          <w:szCs w:val="10"/>
          <w:lang w:val="sr-Latn-RS"/>
        </w:rPr>
      </w:pPr>
    </w:p>
    <w:p w14:paraId="0D26BE44" w14:textId="77777777" w:rsidR="00A63501" w:rsidRDefault="00A63501" w:rsidP="00650F66">
      <w:pPr>
        <w:jc w:val="both"/>
        <w:rPr>
          <w:sz w:val="10"/>
          <w:szCs w:val="10"/>
          <w:lang w:val="sr-Latn-RS"/>
        </w:rPr>
      </w:pPr>
    </w:p>
    <w:p w14:paraId="065B4A7E" w14:textId="77777777" w:rsidR="00A63501" w:rsidRDefault="00A63501" w:rsidP="00650F66">
      <w:pPr>
        <w:jc w:val="both"/>
        <w:rPr>
          <w:sz w:val="10"/>
          <w:szCs w:val="10"/>
          <w:lang w:val="sr-Latn-RS"/>
        </w:rPr>
      </w:pPr>
    </w:p>
    <w:p w14:paraId="3F24E21D" w14:textId="77777777" w:rsidR="00A63501" w:rsidRDefault="00A63501" w:rsidP="00650F66">
      <w:pPr>
        <w:jc w:val="both"/>
        <w:rPr>
          <w:sz w:val="10"/>
          <w:szCs w:val="10"/>
          <w:lang w:val="sr-Latn-RS"/>
        </w:rPr>
      </w:pPr>
    </w:p>
    <w:p w14:paraId="679EF2B0" w14:textId="77777777" w:rsidR="00A63501" w:rsidRPr="00A63501" w:rsidRDefault="00A63501" w:rsidP="00650F66">
      <w:pPr>
        <w:jc w:val="both"/>
        <w:rPr>
          <w:sz w:val="10"/>
          <w:szCs w:val="10"/>
          <w:lang w:val="sr-Latn-RS"/>
        </w:rPr>
      </w:pPr>
    </w:p>
    <w:p w14:paraId="78F123E0" w14:textId="77777777" w:rsidR="00FE7728" w:rsidRPr="00FE7728" w:rsidRDefault="00FE7728" w:rsidP="00650F66">
      <w:pPr>
        <w:jc w:val="both"/>
        <w:rPr>
          <w:sz w:val="8"/>
          <w:szCs w:val="8"/>
        </w:rPr>
      </w:pPr>
    </w:p>
    <w:p w14:paraId="1FFBAE79" w14:textId="052D88B8" w:rsidR="00FE7728" w:rsidRDefault="00650F66" w:rsidP="00650F66">
      <w:pPr>
        <w:jc w:val="both"/>
        <w:rPr>
          <w:lang w:val="en-US"/>
        </w:rPr>
      </w:pPr>
      <w:r>
        <w:t>Датум: 30.</w:t>
      </w:r>
      <w:r w:rsidR="000865F5">
        <w:rPr>
          <w:lang w:val="sr-Latn-RS"/>
        </w:rPr>
        <w:t>0</w:t>
      </w:r>
      <w:r w:rsidR="00350781">
        <w:rPr>
          <w:lang w:val="sr-Latn-RS"/>
        </w:rPr>
        <w:t>4</w:t>
      </w:r>
      <w:r w:rsidR="000865F5">
        <w:rPr>
          <w:lang w:val="sr-Latn-RS"/>
        </w:rPr>
        <w:t>.2025</w:t>
      </w:r>
      <w:r>
        <w:t>.</w:t>
      </w:r>
    </w:p>
    <w:p w14:paraId="3A8716CF" w14:textId="77777777" w:rsidR="0089095C" w:rsidRDefault="0089095C" w:rsidP="00650F66">
      <w:pPr>
        <w:jc w:val="both"/>
        <w:rPr>
          <w:lang w:val="en-US"/>
        </w:rPr>
      </w:pPr>
    </w:p>
    <w:p w14:paraId="1383DB8B" w14:textId="77777777" w:rsidR="0089095C" w:rsidRPr="0089095C" w:rsidRDefault="0089095C" w:rsidP="00650F66">
      <w:pPr>
        <w:jc w:val="both"/>
        <w:rPr>
          <w:lang w:val="en-US"/>
        </w:rPr>
      </w:pPr>
    </w:p>
    <w:p w14:paraId="040FB88F" w14:textId="6A27FDEB" w:rsidR="0089095C" w:rsidRPr="0089095C" w:rsidRDefault="00FE7728" w:rsidP="00650F66">
      <w:pPr>
        <w:jc w:val="both"/>
        <w:rPr>
          <w:lang w:val="en-US"/>
        </w:rPr>
      </w:pPr>
      <w:r>
        <w:tab/>
      </w:r>
      <w:r>
        <w:tab/>
      </w:r>
      <w:r w:rsidR="00650F66">
        <w:tab/>
      </w:r>
      <w:r w:rsidR="00650F66">
        <w:tab/>
      </w:r>
      <w:r w:rsidR="00650F66">
        <w:tab/>
      </w:r>
      <w:r w:rsidR="00650F66">
        <w:tab/>
      </w:r>
      <w:r w:rsidR="00650F66">
        <w:tab/>
      </w:r>
      <w:r w:rsidR="00650F66">
        <w:tab/>
        <w:t>Директор</w:t>
      </w:r>
    </w:p>
    <w:p w14:paraId="20EC55A6" w14:textId="6BFA4681" w:rsidR="00650F66" w:rsidRPr="00650F66" w:rsidRDefault="00650F66" w:rsidP="00FE772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C23BC8">
        <w:t xml:space="preserve">                                                           </w:t>
      </w:r>
      <w:r>
        <w:t>Слободан Милоше</w:t>
      </w:r>
      <w:r w:rsidR="00FE7728">
        <w:t>в</w:t>
      </w:r>
    </w:p>
    <w:sectPr w:rsidR="00650F66" w:rsidRPr="00650F66" w:rsidSect="00D4788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Mxpc3K2jdwa+3be3QpKSayyYNpu6oi+XWAM+0fHAJnR4ky1ahPTM6ZsVkYdTzX37F9ku3DXfxGhkl3puMI/KA==" w:salt="HwXlMj+hzmMgXHxTbysxk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85"/>
    <w:rsid w:val="00002FFB"/>
    <w:rsid w:val="0005280B"/>
    <w:rsid w:val="00062D78"/>
    <w:rsid w:val="00067945"/>
    <w:rsid w:val="000865F5"/>
    <w:rsid w:val="000D7BD6"/>
    <w:rsid w:val="00113500"/>
    <w:rsid w:val="001449C2"/>
    <w:rsid w:val="00171C43"/>
    <w:rsid w:val="001765EF"/>
    <w:rsid w:val="00187B8A"/>
    <w:rsid w:val="001E62DD"/>
    <w:rsid w:val="00261EB6"/>
    <w:rsid w:val="002663C7"/>
    <w:rsid w:val="0028641D"/>
    <w:rsid w:val="002E01E2"/>
    <w:rsid w:val="00335DAA"/>
    <w:rsid w:val="00350781"/>
    <w:rsid w:val="0037431E"/>
    <w:rsid w:val="003C41F9"/>
    <w:rsid w:val="00407AF3"/>
    <w:rsid w:val="00433EB5"/>
    <w:rsid w:val="00450C91"/>
    <w:rsid w:val="00453073"/>
    <w:rsid w:val="0046010E"/>
    <w:rsid w:val="004B1CCA"/>
    <w:rsid w:val="004F2555"/>
    <w:rsid w:val="004F659A"/>
    <w:rsid w:val="0051591D"/>
    <w:rsid w:val="00537A11"/>
    <w:rsid w:val="00575627"/>
    <w:rsid w:val="005D2306"/>
    <w:rsid w:val="005D7977"/>
    <w:rsid w:val="005E6AAC"/>
    <w:rsid w:val="00604C8C"/>
    <w:rsid w:val="006337B9"/>
    <w:rsid w:val="00650AC3"/>
    <w:rsid w:val="00650F66"/>
    <w:rsid w:val="006567B5"/>
    <w:rsid w:val="006613EB"/>
    <w:rsid w:val="00667D2B"/>
    <w:rsid w:val="00676599"/>
    <w:rsid w:val="006B3B50"/>
    <w:rsid w:val="006B6E6B"/>
    <w:rsid w:val="006F0444"/>
    <w:rsid w:val="00710A90"/>
    <w:rsid w:val="007137E9"/>
    <w:rsid w:val="007178E9"/>
    <w:rsid w:val="00790978"/>
    <w:rsid w:val="007922D4"/>
    <w:rsid w:val="007B3B70"/>
    <w:rsid w:val="00890934"/>
    <w:rsid w:val="0089095C"/>
    <w:rsid w:val="0092467C"/>
    <w:rsid w:val="00937BDB"/>
    <w:rsid w:val="009636B9"/>
    <w:rsid w:val="009709D1"/>
    <w:rsid w:val="0097644E"/>
    <w:rsid w:val="009914EE"/>
    <w:rsid w:val="00997149"/>
    <w:rsid w:val="00997DFA"/>
    <w:rsid w:val="009C2F39"/>
    <w:rsid w:val="009D4E0F"/>
    <w:rsid w:val="009E266F"/>
    <w:rsid w:val="00A3401C"/>
    <w:rsid w:val="00A438B8"/>
    <w:rsid w:val="00A63501"/>
    <w:rsid w:val="00A95A6B"/>
    <w:rsid w:val="00AD5281"/>
    <w:rsid w:val="00B51C90"/>
    <w:rsid w:val="00B84D6F"/>
    <w:rsid w:val="00BE1113"/>
    <w:rsid w:val="00C139B0"/>
    <w:rsid w:val="00C23BC8"/>
    <w:rsid w:val="00C243CC"/>
    <w:rsid w:val="00C82C80"/>
    <w:rsid w:val="00CB6531"/>
    <w:rsid w:val="00CC007D"/>
    <w:rsid w:val="00CC653B"/>
    <w:rsid w:val="00D274CA"/>
    <w:rsid w:val="00D47885"/>
    <w:rsid w:val="00D648CC"/>
    <w:rsid w:val="00D74456"/>
    <w:rsid w:val="00DB2D5B"/>
    <w:rsid w:val="00DC50EB"/>
    <w:rsid w:val="00E34F3F"/>
    <w:rsid w:val="00E36004"/>
    <w:rsid w:val="00E46808"/>
    <w:rsid w:val="00EA360A"/>
    <w:rsid w:val="00EE3EFF"/>
    <w:rsid w:val="00F2004B"/>
    <w:rsid w:val="00F5369C"/>
    <w:rsid w:val="00F97AC5"/>
    <w:rsid w:val="00FA0534"/>
    <w:rsid w:val="00FB72B5"/>
    <w:rsid w:val="00FE64BD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8CB9"/>
  <w15:chartTrackingRefBased/>
  <w15:docId w15:val="{660D2DD0-0FDA-4BB2-99D1-0F062345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0F66"/>
    <w:pPr>
      <w:spacing w:after="0" w:line="240" w:lineRule="auto"/>
    </w:pPr>
    <w:rPr>
      <w:rFonts w:ascii="Calibri" w:eastAsia="Calibri" w:hAnsi="Calibri"/>
      <w:sz w:val="22"/>
      <w:szCs w:val="22"/>
      <w:lang w:val="sr-Cyrl-C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50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F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F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C381D-1C1D-4808-957E-4B0BC3F2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8</Pages>
  <Words>2283</Words>
  <Characters>13017</Characters>
  <Application>Microsoft Office Word</Application>
  <DocSecurity>8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Nenad Cvetanović</cp:lastModifiedBy>
  <cp:revision>88</cp:revision>
  <dcterms:created xsi:type="dcterms:W3CDTF">2024-10-29T11:45:00Z</dcterms:created>
  <dcterms:modified xsi:type="dcterms:W3CDTF">2025-05-30T04:46:00Z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